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F8" w:rsidRPr="00AE49A1" w:rsidRDefault="00153084" w:rsidP="00423DF8">
      <w:pPr>
        <w:suppressAutoHyphens/>
        <w:ind w:right="26"/>
        <w:rPr>
          <w:rFonts w:cs="Arial"/>
          <w:b/>
          <w:caps/>
          <w:color w:val="000000"/>
          <w:sz w:val="32"/>
          <w:szCs w:val="32"/>
        </w:rPr>
      </w:pPr>
      <w:r>
        <w:rPr>
          <w:noProof/>
        </w:rPr>
        <w:drawing>
          <wp:anchor distT="0" distB="0" distL="114300" distR="114300" simplePos="0" relativeHeight="251657728" behindDoc="1" locked="0" layoutInCell="1" allowOverlap="1">
            <wp:simplePos x="0" y="0"/>
            <wp:positionH relativeFrom="column">
              <wp:posOffset>5057775</wp:posOffset>
            </wp:positionH>
            <wp:positionV relativeFrom="paragraph">
              <wp:posOffset>-217170</wp:posOffset>
            </wp:positionV>
            <wp:extent cx="929640" cy="1257300"/>
            <wp:effectExtent l="0" t="0" r="3810" b="0"/>
            <wp:wrapTight wrapText="bothSides">
              <wp:wrapPolygon edited="0">
                <wp:start x="0" y="0"/>
                <wp:lineTo x="0" y="21273"/>
                <wp:lineTo x="21246" y="21273"/>
                <wp:lineTo x="21246"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Extract of the </w:t>
      </w:r>
      <w:r w:rsidR="00423DF8">
        <w:rPr>
          <w:b/>
          <w:sz w:val="32"/>
          <w:szCs w:val="32"/>
        </w:rPr>
        <w:t xml:space="preserve">Minutes of a meeting </w:t>
      </w:r>
      <w:r w:rsidR="00423DF8" w:rsidRPr="00AE49A1">
        <w:rPr>
          <w:rFonts w:cs="Arial"/>
          <w:b/>
          <w:sz w:val="32"/>
          <w:szCs w:val="32"/>
        </w:rPr>
        <w:t xml:space="preserve">of the </w:t>
      </w:r>
    </w:p>
    <w:p w:rsidR="00423DF8" w:rsidRPr="00753EEF" w:rsidRDefault="00423DF8" w:rsidP="00423DF8">
      <w:pPr>
        <w:suppressAutoHyphens/>
        <w:ind w:right="26"/>
        <w:rPr>
          <w:rFonts w:ascii="Arial Bold" w:hAnsi="Arial Bold" w:cs="Arial"/>
          <w:b/>
          <w:caps/>
          <w:color w:val="000000"/>
          <w:sz w:val="32"/>
          <w:szCs w:val="32"/>
        </w:rPr>
      </w:pPr>
      <w:r w:rsidRPr="00753EEF">
        <w:rPr>
          <w:rFonts w:ascii="Arial Bold" w:hAnsi="Arial Bold" w:cs="Arial"/>
          <w:b/>
          <w:caps/>
          <w:color w:val="000000"/>
          <w:sz w:val="32"/>
          <w:szCs w:val="32"/>
        </w:rPr>
        <w:fldChar w:fldCharType="begin"/>
      </w:r>
      <w:r w:rsidRPr="00753EEF">
        <w:rPr>
          <w:rFonts w:ascii="Arial Bold" w:hAnsi="Arial Bold" w:cs="Arial"/>
          <w:b/>
          <w:caps/>
          <w:color w:val="000000"/>
          <w:sz w:val="32"/>
          <w:szCs w:val="32"/>
        </w:rPr>
        <w:instrText xml:space="preserve"> DOCPROPERTY  COMMITTEENAME  \* MERGEFORMAT </w:instrText>
      </w:r>
      <w:r w:rsidRPr="00753EEF">
        <w:rPr>
          <w:rFonts w:ascii="Arial Bold" w:hAnsi="Arial Bold" w:cs="Arial"/>
          <w:b/>
          <w:caps/>
          <w:color w:val="000000"/>
          <w:sz w:val="32"/>
          <w:szCs w:val="32"/>
        </w:rPr>
        <w:fldChar w:fldCharType="separate"/>
      </w:r>
      <w:r w:rsidRPr="00753EEF">
        <w:rPr>
          <w:rFonts w:ascii="Arial Bold" w:hAnsi="Arial Bold" w:cs="Arial"/>
          <w:b/>
          <w:caps/>
          <w:color w:val="000000"/>
          <w:sz w:val="32"/>
          <w:szCs w:val="32"/>
        </w:rPr>
        <w:t>City Executive Board</w:t>
      </w:r>
      <w:r w:rsidRPr="00753EEF">
        <w:rPr>
          <w:rFonts w:ascii="Arial Bold" w:hAnsi="Arial Bold" w:cs="Arial"/>
          <w:b/>
          <w:caps/>
          <w:color w:val="000000"/>
          <w:sz w:val="32"/>
          <w:szCs w:val="32"/>
        </w:rPr>
        <w:fldChar w:fldCharType="end"/>
      </w:r>
    </w:p>
    <w:p w:rsidR="00423DF8" w:rsidRPr="00FC1B4D" w:rsidRDefault="00423DF8" w:rsidP="00423DF8">
      <w:pPr>
        <w:suppressAutoHyphens/>
        <w:ind w:right="26"/>
        <w:rPr>
          <w:b/>
          <w:sz w:val="32"/>
          <w:szCs w:val="32"/>
        </w:rPr>
      </w:pPr>
      <w:r w:rsidRPr="00AE49A1">
        <w:rPr>
          <w:rFonts w:cs="Arial"/>
          <w:b/>
          <w:sz w:val="32"/>
          <w:szCs w:val="32"/>
        </w:rPr>
        <w:t>on</w:t>
      </w:r>
      <w:r>
        <w:rPr>
          <w:b/>
          <w:sz w:val="32"/>
          <w:szCs w:val="32"/>
        </w:rPr>
        <w:t xml:space="preserve"> </w:t>
      </w:r>
      <w:r w:rsidRPr="00141DF3">
        <w:rPr>
          <w:rFonts w:ascii="Arial Bold" w:hAnsi="Arial Bold"/>
          <w:sz w:val="32"/>
          <w:szCs w:val="32"/>
        </w:rPr>
        <w:fldChar w:fldCharType="begin"/>
      </w:r>
      <w:r w:rsidRPr="00141DF3">
        <w:rPr>
          <w:rFonts w:ascii="Arial Bold" w:hAnsi="Arial Bold"/>
          <w:sz w:val="32"/>
          <w:szCs w:val="32"/>
        </w:rPr>
        <w:instrText xml:space="preserve"> DOCPROPERTY "MeetingDate"  \* MERGEFORMAT </w:instrText>
      </w:r>
      <w:r w:rsidRPr="00141DF3">
        <w:rPr>
          <w:rFonts w:ascii="Arial Bold" w:hAnsi="Arial Bold"/>
          <w:sz w:val="32"/>
          <w:szCs w:val="32"/>
        </w:rPr>
        <w:fldChar w:fldCharType="separate"/>
      </w:r>
      <w:r w:rsidRPr="00141DF3">
        <w:rPr>
          <w:rFonts w:ascii="Arial Bold" w:hAnsi="Arial Bold"/>
          <w:sz w:val="32"/>
          <w:szCs w:val="32"/>
        </w:rPr>
        <w:t>Tuesday 15 August 2017</w:t>
      </w:r>
      <w:r w:rsidRPr="00141DF3">
        <w:rPr>
          <w:rFonts w:ascii="Arial Bold" w:hAnsi="Arial Bold"/>
          <w:sz w:val="32"/>
          <w:szCs w:val="32"/>
        </w:rPr>
        <w:fldChar w:fldCharType="end"/>
      </w:r>
      <w:r>
        <w:rPr>
          <w:rFonts w:ascii="Arial Bold" w:hAnsi="Arial Bold"/>
          <w:sz w:val="32"/>
          <w:szCs w:val="32"/>
        </w:rPr>
        <w:t xml:space="preserve"> </w:t>
      </w:r>
    </w:p>
    <w:p w:rsidR="00423DF8" w:rsidRPr="00380E9A" w:rsidRDefault="00423DF8" w:rsidP="00423DF8">
      <w:pPr>
        <w:suppressAutoHyphens/>
        <w:ind w:right="26"/>
        <w:rPr>
          <w:rFonts w:cs="Arial"/>
          <w:b/>
          <w:caps/>
          <w:szCs w:val="24"/>
        </w:rPr>
      </w:pPr>
    </w:p>
    <w:p w:rsidR="00423DF8" w:rsidRPr="0016514F" w:rsidRDefault="00423DF8" w:rsidP="00423DF8">
      <w:pPr>
        <w:suppressAutoHyphens/>
        <w:ind w:right="26"/>
        <w:rPr>
          <w:rFonts w:cs="Arial"/>
          <w:b/>
          <w:sz w:val="28"/>
          <w:szCs w:val="28"/>
        </w:rPr>
      </w:pPr>
      <w:r w:rsidRPr="0016514F">
        <w:rPr>
          <w:rFonts w:cs="Arial"/>
          <w:b/>
          <w:sz w:val="28"/>
          <w:szCs w:val="28"/>
        </w:rPr>
        <w:t>Committee members:</w:t>
      </w:r>
    </w:p>
    <w:tbl>
      <w:tblPr>
        <w:tblW w:w="0" w:type="auto"/>
        <w:tblLook w:val="04A0" w:firstRow="1" w:lastRow="0" w:firstColumn="1" w:lastColumn="0" w:noHBand="0" w:noVBand="1"/>
      </w:tblPr>
      <w:tblGrid>
        <w:gridCol w:w="4535"/>
        <w:gridCol w:w="4535"/>
      </w:tblGrid>
      <w:tr w:rsidR="00423DF8" w:rsidTr="00423DF8">
        <w:trPr>
          <w:hidden/>
        </w:trPr>
        <w:tc>
          <w:tcPr>
            <w:tcW w:w="4535" w:type="dxa"/>
            <w:shd w:val="clear" w:color="auto" w:fill="auto"/>
            <w:vAlign w:val="center"/>
          </w:tcPr>
          <w:p w:rsidR="00423DF8" w:rsidRPr="00274988" w:rsidRDefault="00423DF8" w:rsidP="00423DF8">
            <w:pPr>
              <w:spacing w:before="120" w:after="0"/>
              <w:rPr>
                <w:vanish/>
              </w:rPr>
            </w:pPr>
            <w:r>
              <w:rPr>
                <w:vanish/>
              </w:rPr>
              <w:fldChar w:fldCharType="begin"/>
            </w:r>
            <w:r>
              <w:rPr>
                <w:vanish/>
              </w:rPr>
              <w:instrText xml:space="preserve">DOCVARIABLE "StrictMembersPresentCllrShortRolesSubsCells"  \* MERGEFORMAT </w:instrText>
            </w:r>
            <w:r>
              <w:rPr>
                <w:vanish/>
              </w:rPr>
              <w:fldChar w:fldCharType="separate"/>
            </w:r>
            <w:r>
              <w:rPr>
                <w:vanish/>
              </w:rPr>
              <w:t xml:space="preserve"> </w:t>
            </w:r>
            <w:r>
              <w:rPr>
                <w:vanish/>
              </w:rPr>
              <w:fldChar w:fldCharType="end"/>
            </w:r>
            <w:r>
              <w:t>Councillor Tanner (Chair)</w:t>
            </w:r>
          </w:p>
        </w:tc>
        <w:tc>
          <w:tcPr>
            <w:tcW w:w="4535" w:type="dxa"/>
            <w:shd w:val="clear" w:color="auto" w:fill="auto"/>
            <w:vAlign w:val="center"/>
          </w:tcPr>
          <w:p w:rsidR="00423DF8" w:rsidRDefault="00423DF8">
            <w:pPr>
              <w:spacing w:before="120" w:after="0"/>
            </w:pPr>
            <w:r>
              <w:t>Councillor Hayes</w:t>
            </w:r>
          </w:p>
        </w:tc>
      </w:tr>
      <w:tr w:rsidR="00423DF8" w:rsidTr="00423DF8">
        <w:tc>
          <w:tcPr>
            <w:tcW w:w="4535" w:type="dxa"/>
            <w:shd w:val="clear" w:color="auto" w:fill="auto"/>
            <w:vAlign w:val="center"/>
          </w:tcPr>
          <w:p w:rsidR="00423DF8" w:rsidRDefault="00423DF8">
            <w:pPr>
              <w:spacing w:before="120" w:after="0"/>
            </w:pPr>
            <w:r>
              <w:t>Councillor Rowley</w:t>
            </w:r>
          </w:p>
        </w:tc>
        <w:tc>
          <w:tcPr>
            <w:tcW w:w="4535" w:type="dxa"/>
            <w:shd w:val="clear" w:color="auto" w:fill="auto"/>
            <w:vAlign w:val="center"/>
          </w:tcPr>
          <w:p w:rsidR="00423DF8" w:rsidRDefault="00423DF8">
            <w:pPr>
              <w:spacing w:before="120" w:after="0"/>
            </w:pPr>
            <w:r>
              <w:t>Councillor Tidball</w:t>
            </w:r>
          </w:p>
        </w:tc>
      </w:tr>
      <w:tr w:rsidR="00423DF8" w:rsidTr="00423DF8">
        <w:tc>
          <w:tcPr>
            <w:tcW w:w="4535" w:type="dxa"/>
            <w:shd w:val="clear" w:color="auto" w:fill="auto"/>
            <w:vAlign w:val="center"/>
          </w:tcPr>
          <w:p w:rsidR="00423DF8" w:rsidRDefault="00423DF8">
            <w:pPr>
              <w:spacing w:before="120" w:after="0"/>
            </w:pPr>
            <w:r>
              <w:t>Councillor Sinclair</w:t>
            </w:r>
          </w:p>
        </w:tc>
        <w:tc>
          <w:tcPr>
            <w:tcW w:w="4535" w:type="dxa"/>
            <w:shd w:val="clear" w:color="auto" w:fill="auto"/>
            <w:vAlign w:val="center"/>
          </w:tcPr>
          <w:p w:rsidR="00423DF8" w:rsidRDefault="00423DF8"/>
        </w:tc>
      </w:tr>
    </w:tbl>
    <w:p w:rsidR="00423DF8" w:rsidRPr="0016514F" w:rsidRDefault="00423DF8" w:rsidP="00423DF8">
      <w:pPr>
        <w:spacing w:before="240"/>
        <w:rPr>
          <w:rFonts w:cs="Arial"/>
          <w:b/>
          <w:sz w:val="28"/>
          <w:szCs w:val="28"/>
        </w:rPr>
      </w:pPr>
      <w:r w:rsidRPr="0016514F">
        <w:rPr>
          <w:rFonts w:cs="Arial"/>
          <w:b/>
          <w:sz w:val="28"/>
          <w:szCs w:val="28"/>
        </w:rPr>
        <w:t xml:space="preserve">Officers: </w:t>
      </w:r>
    </w:p>
    <w:p w:rsidR="00423DF8" w:rsidRDefault="00423DF8" w:rsidP="00423DF8">
      <w:pPr>
        <w:pStyle w:val="NoSpacing"/>
      </w:pPr>
      <w:r>
        <w:fldChar w:fldCharType="begin"/>
      </w:r>
      <w:r>
        <w:instrText xml:space="preserve">DOCVARIABLE "StafforOfficerInattendanceTitleRows"  \* MERGEFORMAT </w:instrText>
      </w:r>
      <w:r>
        <w:fldChar w:fldCharType="separate"/>
      </w:r>
      <w:r>
        <w:t>Gordon Mitchell, Interim Chief Executive</w:t>
      </w:r>
    </w:p>
    <w:p w:rsidR="00423DF8" w:rsidRDefault="00423DF8" w:rsidP="00423DF8">
      <w:pPr>
        <w:pStyle w:val="NoSpacing"/>
      </w:pPr>
      <w:r>
        <w:t>Jackie Yates, Executive Director Organisational Development and Corporate Services</w:t>
      </w:r>
    </w:p>
    <w:p w:rsidR="00423DF8" w:rsidRDefault="00423DF8" w:rsidP="00423DF8">
      <w:pPr>
        <w:pStyle w:val="NoSpacing"/>
      </w:pPr>
      <w:r>
        <w:t>Lindsay Cane, Acting Head of Law and Governance</w:t>
      </w:r>
    </w:p>
    <w:p w:rsidR="00423DF8" w:rsidRDefault="00423DF8" w:rsidP="00423DF8">
      <w:pPr>
        <w:pStyle w:val="NoSpacing"/>
      </w:pPr>
      <w:r>
        <w:t>Nigel Kennedy, Head of Financial Services</w:t>
      </w:r>
    </w:p>
    <w:p w:rsidR="00423DF8" w:rsidRDefault="00423DF8" w:rsidP="00423DF8">
      <w:pPr>
        <w:pStyle w:val="NoSpacing"/>
      </w:pPr>
      <w:r>
        <w:t>Rebekah Knight, Planner</w:t>
      </w:r>
    </w:p>
    <w:p w:rsidR="00423DF8" w:rsidRDefault="00423DF8" w:rsidP="00423DF8">
      <w:pPr>
        <w:pStyle w:val="NoSpacing"/>
      </w:pPr>
      <w:r>
        <w:t>Tanya Bandekar, Service Manager Revenue &amp; Benefits</w:t>
      </w:r>
    </w:p>
    <w:p w:rsidR="00423DF8" w:rsidRDefault="00423DF8" w:rsidP="00423DF8">
      <w:pPr>
        <w:pStyle w:val="NoSpacing"/>
      </w:pPr>
      <w:r>
        <w:t xml:space="preserve">Sarah Claridge, Committee </w:t>
      </w:r>
      <w:r w:rsidR="00AB52A7">
        <w:t xml:space="preserve">and Member </w:t>
      </w:r>
      <w:r>
        <w:t>Services Officer</w:t>
      </w:r>
    </w:p>
    <w:p w:rsidR="00423DF8" w:rsidRDefault="00423DF8" w:rsidP="00423DF8">
      <w:pPr>
        <w:pStyle w:val="NoSpacing"/>
      </w:pPr>
      <w:r>
        <w:t>John Mitchell, Committee and Member Services Officer</w:t>
      </w:r>
      <w:r>
        <w:fldChar w:fldCharType="end"/>
      </w:r>
    </w:p>
    <w:p w:rsidR="00423DF8" w:rsidRPr="0016514F" w:rsidRDefault="00423DF8" w:rsidP="00423DF8">
      <w:pPr>
        <w:spacing w:before="240"/>
        <w:rPr>
          <w:rFonts w:cs="Arial"/>
          <w:b/>
          <w:sz w:val="28"/>
          <w:szCs w:val="28"/>
        </w:rPr>
      </w:pPr>
      <w:r w:rsidRPr="0016514F">
        <w:rPr>
          <w:rFonts w:cs="Arial"/>
          <w:b/>
          <w:sz w:val="28"/>
          <w:szCs w:val="28"/>
        </w:rPr>
        <w:t>Also present:</w:t>
      </w:r>
    </w:p>
    <w:p w:rsidR="00423DF8" w:rsidRDefault="00423DF8" w:rsidP="00423DF8">
      <w:pPr>
        <w:pStyle w:val="NoSpacing"/>
      </w:pPr>
      <w:fldSimple w:instr="DOCVARIABLE &quot;GuestAttendedTitleRepresentingRows&quot;  \* MERGEFORMAT "/>
    </w:p>
    <w:p w:rsidR="00423DF8" w:rsidRDefault="00423DF8" w:rsidP="00423DF8">
      <w:pPr>
        <w:pStyle w:val="NoSpacing"/>
      </w:pPr>
      <w:fldSimple w:instr="DOCVARIABLE &quot;OtherMemberAttendedTitleRepresentingRows&quot;  \* MERGEFORMAT ">
        <w:r>
          <w:t xml:space="preserve">Councillor Tom Landell Mills, </w:t>
        </w:r>
        <w:r w:rsidR="00AB52A7">
          <w:t xml:space="preserve">on behalf of the </w:t>
        </w:r>
        <w:r>
          <w:t>Leader of the Opposition</w:t>
        </w:r>
      </w:fldSimple>
    </w:p>
    <w:p w:rsidR="00423DF8" w:rsidRDefault="00423DF8" w:rsidP="00423DF8">
      <w:pPr>
        <w:pStyle w:val="NoSpacing"/>
      </w:pPr>
      <w:fldSimple w:instr="DOCVARIABLE &quot;CoopteesAttendedTitleRepresentingRows&quot;  \* MERGEFORMAT "/>
    </w:p>
    <w:p w:rsidR="00423DF8" w:rsidRPr="0016514F" w:rsidRDefault="00423DF8" w:rsidP="00423DF8">
      <w:pPr>
        <w:spacing w:before="240"/>
        <w:rPr>
          <w:rFonts w:cs="Arial"/>
          <w:b/>
          <w:sz w:val="28"/>
          <w:szCs w:val="28"/>
        </w:rPr>
      </w:pPr>
      <w:r w:rsidRPr="0016514F">
        <w:rPr>
          <w:rFonts w:cs="Arial"/>
          <w:b/>
          <w:sz w:val="28"/>
          <w:szCs w:val="28"/>
        </w:rPr>
        <w:t>Apologies:</w:t>
      </w:r>
    </w:p>
    <w:p w:rsidR="00423DF8" w:rsidRDefault="00AB52A7" w:rsidP="00AB52A7">
      <w:pPr>
        <w:pStyle w:val="NoSpacing"/>
      </w:pPr>
      <w:r>
        <w:t>Councillors</w:t>
      </w:r>
      <w:r w:rsidR="00423DF8">
        <w:rPr>
          <w:b/>
        </w:rPr>
        <w:t xml:space="preserve"> </w:t>
      </w:r>
      <w:fldSimple w:instr="DOCVARIABLE &quot;MembersExcuseShortList&quot;  \* MERGEFORMAT ">
        <w:r w:rsidR="00423DF8" w:rsidRPr="00D90FEF">
          <w:t>Price, Turner, Brown, Hollingsworth and Smith</w:t>
        </w:r>
      </w:fldSimple>
      <w:r w:rsidR="00423DF8" w:rsidRPr="00D90FEF">
        <w:t xml:space="preserve"> </w:t>
      </w:r>
      <w:r w:rsidR="00423DF8">
        <w:t>sent apologies.</w:t>
      </w:r>
    </w:p>
    <w:p w:rsidR="00AB52A7" w:rsidRPr="00AB52A7" w:rsidRDefault="00AB52A7" w:rsidP="00AB52A7">
      <w:pPr>
        <w:pStyle w:val="NoSpacing"/>
      </w:pPr>
    </w:p>
    <w:p w:rsidR="00423DF8" w:rsidRDefault="00423DF8">
      <w:pPr>
        <w:rPr>
          <w:vanish/>
        </w:rPr>
      </w:pPr>
      <w:r>
        <w:rPr>
          <w:vanish/>
        </w:rPr>
        <w:t>&lt;AI1&gt;</w:t>
      </w:r>
    </w:p>
    <w:p w:rsidR="00423DF8" w:rsidRDefault="00423DF8">
      <w:pPr>
        <w:rPr>
          <w:vanish/>
        </w:rPr>
      </w:pPr>
      <w:r>
        <w:rPr>
          <w:vanish/>
        </w:rPr>
        <w:t>&lt;/AI1&gt;</w:t>
      </w:r>
    </w:p>
    <w:p w:rsidR="00423DF8" w:rsidRDefault="00423DF8">
      <w:pPr>
        <w:rPr>
          <w:vanish/>
        </w:rPr>
      </w:pPr>
      <w:r>
        <w:rPr>
          <w:vanish/>
        </w:rPr>
        <w:t>&lt;AI2&gt;</w:t>
      </w:r>
    </w:p>
    <w:p w:rsidR="00423DF8" w:rsidRDefault="00423DF8">
      <w:pPr>
        <w:rPr>
          <w:vanish/>
        </w:rPr>
      </w:pPr>
      <w:r>
        <w:rPr>
          <w:vanish/>
        </w:rPr>
        <w:t>&lt;/AI2&gt;</w:t>
      </w:r>
    </w:p>
    <w:p w:rsidR="00423DF8" w:rsidRDefault="00423DF8">
      <w:pPr>
        <w:rPr>
          <w:vanish/>
        </w:rPr>
      </w:pPr>
      <w:r>
        <w:rPr>
          <w:vanish/>
        </w:rPr>
        <w:t>&lt;AI3&gt;</w:t>
      </w:r>
    </w:p>
    <w:p w:rsidR="00423DF8" w:rsidRPr="00245A4E" w:rsidRDefault="00423DF8" w:rsidP="00423DF8">
      <w:pPr>
        <w:pStyle w:val="NoSpacing"/>
        <w:numPr>
          <w:ilvl w:val="0"/>
          <w:numId w:val="14"/>
        </w:numPr>
        <w:spacing w:before="120"/>
        <w:ind w:left="560" w:hanging="567"/>
        <w:rPr>
          <w:rFonts w:ascii="Arial Bold" w:hAnsi="Arial Bold"/>
          <w:b/>
          <w:sz w:val="28"/>
          <w:szCs w:val="28"/>
        </w:rPr>
      </w:pPr>
      <w:r>
        <w:rPr>
          <w:rFonts w:ascii="Arial Bold" w:hAnsi="Arial Bold"/>
          <w:b/>
          <w:sz w:val="28"/>
          <w:szCs w:val="28"/>
          <w:bdr w:val="nil"/>
        </w:rPr>
        <w:t>Councillors Addresses on any item for decision on the Board's agenda</w:t>
      </w:r>
      <w:r w:rsidRPr="00245A4E">
        <w:rPr>
          <w:rFonts w:ascii="Arial Bold" w:hAnsi="Arial Bold"/>
          <w:b/>
          <w:sz w:val="28"/>
          <w:szCs w:val="28"/>
        </w:rPr>
        <w:t xml:space="preserve"> </w:t>
      </w:r>
    </w:p>
    <w:p w:rsidR="00423DF8" w:rsidRPr="00B00B35" w:rsidRDefault="00423DF8" w:rsidP="00423DF8">
      <w:pPr>
        <w:pStyle w:val="NoSpacing"/>
      </w:pPr>
    </w:p>
    <w:p w:rsidR="00423DF8" w:rsidRDefault="00423DF8">
      <w:pPr>
        <w:ind w:left="360"/>
        <w:divId w:val="1816601025"/>
        <w:rPr>
          <w:color w:val="FF0000"/>
        </w:rPr>
      </w:pPr>
      <w:r>
        <w:t>Cllr Landell-Mills spoke on the Item 8: Re-cladding of Evenlode and Windrush tower blocks (minute 51) and raised a number of points.</w:t>
      </w:r>
    </w:p>
    <w:p w:rsidR="00423DF8" w:rsidRDefault="00423DF8" w:rsidP="00423DF8">
      <w:pPr>
        <w:pStyle w:val="ListParagraph"/>
        <w:numPr>
          <w:ilvl w:val="0"/>
          <w:numId w:val="15"/>
        </w:numPr>
        <w:divId w:val="1816601025"/>
      </w:pPr>
      <w:r>
        <w:lastRenderedPageBreak/>
        <w:t>Concern around completion dates for the proposed work not being met due to previous delays;</w:t>
      </w:r>
    </w:p>
    <w:p w:rsidR="00423DF8" w:rsidRDefault="00423DF8">
      <w:pPr>
        <w:numPr>
          <w:ilvl w:val="0"/>
          <w:numId w:val="15"/>
        </w:numPr>
        <w:divId w:val="1816601025"/>
      </w:pPr>
      <w:r>
        <w:t>Contingency plans would be desirable to deal with the possibilities of cost overruns and that the additional costs cannot be funded from the balance of the High Value Levy as proposed in the report;</w:t>
      </w:r>
    </w:p>
    <w:p w:rsidR="00423DF8" w:rsidRDefault="00423DF8">
      <w:pPr>
        <w:numPr>
          <w:ilvl w:val="0"/>
          <w:numId w:val="15"/>
        </w:numPr>
        <w:divId w:val="1816601025"/>
      </w:pPr>
      <w:r>
        <w:t xml:space="preserve">Clarification of the ‘potential changes’ to other blocks as a consequence of further DCLG testing would be helpful; </w:t>
      </w:r>
    </w:p>
    <w:p w:rsidR="00423DF8" w:rsidRDefault="00423DF8">
      <w:pPr>
        <w:numPr>
          <w:ilvl w:val="0"/>
          <w:numId w:val="15"/>
        </w:numPr>
        <w:divId w:val="1816601025"/>
      </w:pPr>
      <w:r>
        <w:t xml:space="preserve">Feedback from the consultation that had taken place with residents would be  welcome; and </w:t>
      </w:r>
    </w:p>
    <w:p w:rsidR="00423DF8" w:rsidRDefault="00423DF8">
      <w:pPr>
        <w:numPr>
          <w:ilvl w:val="0"/>
          <w:numId w:val="15"/>
        </w:numPr>
        <w:divId w:val="1816601025"/>
      </w:pPr>
      <w:bookmarkStart w:id="0" w:name="_GoBack"/>
      <w:r>
        <w:t xml:space="preserve">Submitting the proposals via the normal planning process would be more </w:t>
      </w:r>
      <w:bookmarkEnd w:id="0"/>
      <w:r>
        <w:t xml:space="preserve">transparent. </w:t>
      </w:r>
    </w:p>
    <w:p w:rsidR="00423DF8" w:rsidRPr="00B00B35" w:rsidRDefault="00423DF8" w:rsidP="00423DF8">
      <w:pPr>
        <w:pStyle w:val="NoSpacing"/>
      </w:pPr>
    </w:p>
    <w:p w:rsidR="00423DF8" w:rsidRDefault="00423DF8">
      <w:pPr>
        <w:rPr>
          <w:vanish/>
        </w:rPr>
      </w:pPr>
      <w:r>
        <w:rPr>
          <w:vanish/>
        </w:rPr>
        <w:t>&lt;/AI3&gt;</w:t>
      </w:r>
    </w:p>
    <w:p w:rsidR="00423DF8" w:rsidRDefault="00423DF8">
      <w:pPr>
        <w:rPr>
          <w:vanish/>
        </w:rPr>
      </w:pPr>
      <w:r>
        <w:rPr>
          <w:vanish/>
        </w:rPr>
        <w:t>&lt;AI4&gt;</w:t>
      </w:r>
    </w:p>
    <w:p w:rsidR="00423DF8" w:rsidRPr="00B00B35" w:rsidRDefault="00423DF8" w:rsidP="00423DF8">
      <w:pPr>
        <w:pStyle w:val="NoSpacing"/>
      </w:pPr>
    </w:p>
    <w:p w:rsidR="00423DF8" w:rsidRDefault="00423DF8">
      <w:pPr>
        <w:rPr>
          <w:vanish/>
        </w:rPr>
      </w:pPr>
      <w:r>
        <w:rPr>
          <w:vanish/>
        </w:rPr>
        <w:t>&lt;/AI4&gt;</w:t>
      </w:r>
    </w:p>
    <w:p w:rsidR="00423DF8" w:rsidRDefault="00423DF8">
      <w:pPr>
        <w:rPr>
          <w:vanish/>
        </w:rPr>
      </w:pPr>
      <w:r>
        <w:rPr>
          <w:vanish/>
        </w:rPr>
        <w:t>&lt;AI5&gt;</w:t>
      </w:r>
    </w:p>
    <w:p w:rsidR="00423DF8" w:rsidRPr="00B00B35" w:rsidRDefault="00423DF8" w:rsidP="00423DF8">
      <w:pPr>
        <w:pStyle w:val="NoSpacing"/>
      </w:pPr>
    </w:p>
    <w:p w:rsidR="00423DF8" w:rsidRDefault="00423DF8">
      <w:pPr>
        <w:rPr>
          <w:vanish/>
        </w:rPr>
      </w:pPr>
      <w:r>
        <w:rPr>
          <w:vanish/>
        </w:rPr>
        <w:t>&lt;/AI5&gt;</w:t>
      </w:r>
    </w:p>
    <w:p w:rsidR="00423DF8" w:rsidRDefault="00423DF8">
      <w:pPr>
        <w:rPr>
          <w:vanish/>
        </w:rPr>
      </w:pPr>
      <w:r>
        <w:rPr>
          <w:vanish/>
        </w:rPr>
        <w:t>&lt;AI6&gt;</w:t>
      </w:r>
    </w:p>
    <w:p w:rsidR="00423DF8" w:rsidRDefault="00423DF8">
      <w:pPr>
        <w:rPr>
          <w:vanish/>
        </w:rPr>
      </w:pPr>
      <w:r>
        <w:rPr>
          <w:vanish/>
        </w:rPr>
        <w:t>&lt;/AI6&gt;</w:t>
      </w:r>
    </w:p>
    <w:p w:rsidR="00423DF8" w:rsidRDefault="00423DF8">
      <w:pPr>
        <w:rPr>
          <w:vanish/>
        </w:rPr>
      </w:pPr>
      <w:r>
        <w:rPr>
          <w:vanish/>
        </w:rPr>
        <w:t>&lt;AI7&gt;</w:t>
      </w:r>
    </w:p>
    <w:p w:rsidR="00423DF8" w:rsidRPr="00245A4E" w:rsidRDefault="00423DF8" w:rsidP="00423DF8">
      <w:pPr>
        <w:pStyle w:val="NoSpacing"/>
        <w:numPr>
          <w:ilvl w:val="0"/>
          <w:numId w:val="19"/>
        </w:numPr>
        <w:spacing w:before="120"/>
        <w:ind w:left="560" w:hanging="567"/>
        <w:rPr>
          <w:rFonts w:ascii="Arial Bold" w:hAnsi="Arial Bold"/>
          <w:b/>
          <w:sz w:val="28"/>
          <w:szCs w:val="28"/>
        </w:rPr>
      </w:pPr>
      <w:r>
        <w:rPr>
          <w:rFonts w:ascii="Arial Bold" w:hAnsi="Arial Bold"/>
          <w:b/>
          <w:sz w:val="28"/>
          <w:szCs w:val="28"/>
          <w:bdr w:val="nil"/>
        </w:rPr>
        <w:t>Re-cladding of Evenlode and Windrush tower blocks</w:t>
      </w:r>
      <w:r w:rsidRPr="00245A4E">
        <w:rPr>
          <w:rFonts w:ascii="Arial Bold" w:hAnsi="Arial Bold"/>
          <w:b/>
          <w:sz w:val="28"/>
          <w:szCs w:val="28"/>
        </w:rPr>
        <w:t xml:space="preserve"> </w:t>
      </w:r>
    </w:p>
    <w:p w:rsidR="00423DF8" w:rsidRPr="00B00B35" w:rsidRDefault="00423DF8" w:rsidP="00423DF8">
      <w:pPr>
        <w:pStyle w:val="NoSpacing"/>
      </w:pPr>
    </w:p>
    <w:p w:rsidR="00423DF8" w:rsidRDefault="00423DF8">
      <w:pPr>
        <w:divId w:val="618879196"/>
      </w:pPr>
      <w:r>
        <w:t>The Head of Housing Services submitted a report which requested additional budget approval in order to replace the rain screen cladding to Windrush and Evenlode towers.</w:t>
      </w:r>
    </w:p>
    <w:p w:rsidR="00423DF8" w:rsidRDefault="00423DF8">
      <w:pPr>
        <w:divId w:val="618879196"/>
      </w:pPr>
      <w:r>
        <w:t xml:space="preserve">Councillor Rowley, Board Member for Housing, spoke to the report. He said that Oxford was fortunate compared with some other authorities in only having to replace part of the cladding. The Oxfordshire Fire Service (OFS) had inspected all of the City’s tower blocks and confirmed that residents were safe in their homes, not least because of the total package of fire protection already in place (eg sprinklers, encasement of internal cabling etc). This robust approach was a consequence of having already implemented recommendations from coroners’ reports and elsewhere in the aftermath of previous tower block fires in the UK. Despite this assurance it was prudent to replace the cladding as set out in the report. As well as the self-evident desirability of doing what was the best for residents, there was an ambition to give the tower blocks another 30 years of life and this work would help future proof them against possible future changes in government requirements. </w:t>
      </w:r>
    </w:p>
    <w:p w:rsidR="00423DF8" w:rsidRDefault="00423DF8">
      <w:pPr>
        <w:divId w:val="618879196"/>
      </w:pPr>
      <w:r>
        <w:lastRenderedPageBreak/>
        <w:t>Turning to the points raised by Councillor Landell-Mills, he was optimistic that the £1m sought would be sufficient for the purpose. In speaking to residents, one issue to emerge was the desirability of proceeding with this work as swiftly as possible; hence recommendation 2. In relation to timescale it was not possible, at this point, to be specific given the number of other councils commissioning similar work. Having said that</w:t>
      </w:r>
      <w:r w:rsidR="00153084">
        <w:t>,</w:t>
      </w:r>
      <w:r>
        <w:t xml:space="preserve"> Oxford was in a better position than some as we still have contractors on site. </w:t>
      </w:r>
    </w:p>
    <w:p w:rsidR="00423DF8" w:rsidRDefault="00423DF8">
      <w:pPr>
        <w:divId w:val="618879196"/>
      </w:pPr>
      <w:r>
        <w:t>The Head of Housing and Property confirmed that while the government had announced a review of the relevant regulations, the likelihood of a requirement for further changes was considered, at the moment, to be low.</w:t>
      </w:r>
    </w:p>
    <w:p w:rsidR="00423DF8" w:rsidRDefault="00423DF8">
      <w:pPr>
        <w:divId w:val="618879196"/>
      </w:pPr>
      <w:r>
        <w:t xml:space="preserve">The Acting Head of Law and Governance noted, for the avoidance of doubt, that recommendation 2 did not seek to waive the planning application process but merely that it be dealt with as a delegated matter. </w:t>
      </w:r>
    </w:p>
    <w:p w:rsidR="00423DF8" w:rsidRDefault="00423DF8">
      <w:pPr>
        <w:divId w:val="618879196"/>
      </w:pPr>
      <w:r>
        <w:t xml:space="preserve">Councillor Tanner reminded the meeting of the Government’s initial commitment to fund the costs of such work.  The Government had, however, since made it clear that local authorities were expected to cover their own costs. He therefore proposed an additional recommendation: </w:t>
      </w:r>
    </w:p>
    <w:p w:rsidR="00AB52A7" w:rsidRDefault="00423DF8">
      <w:pPr>
        <w:divId w:val="618879196"/>
      </w:pPr>
      <w:r>
        <w:t xml:space="preserve">“The Council should continue to seek full reimbursement of the costs associated with the re-cladding of buildings from Government, as had originally been promised.” </w:t>
      </w:r>
    </w:p>
    <w:p w:rsidR="00423DF8" w:rsidRPr="00153084" w:rsidRDefault="00423DF8">
      <w:pPr>
        <w:divId w:val="618879196"/>
        <w:rPr>
          <w:b/>
        </w:rPr>
      </w:pPr>
      <w:r w:rsidRPr="00153084">
        <w:rPr>
          <w:b/>
        </w:rPr>
        <w:t>The City Executive Board resolved to:</w:t>
      </w:r>
    </w:p>
    <w:p w:rsidR="00423DF8" w:rsidRDefault="00423DF8">
      <w:pPr>
        <w:pStyle w:val="ListParagraph"/>
        <w:numPr>
          <w:ilvl w:val="0"/>
          <w:numId w:val="20"/>
        </w:numPr>
        <w:divId w:val="618879196"/>
      </w:pPr>
      <w:r>
        <w:rPr>
          <w:b/>
        </w:rPr>
        <w:t xml:space="preserve">Ask Council </w:t>
      </w:r>
      <w:r>
        <w:t xml:space="preserve">for additional budget provision of £1m for the replacement of rain screen cladding to Windrush and Evenlode towers; </w:t>
      </w:r>
    </w:p>
    <w:p w:rsidR="00423DF8" w:rsidRDefault="00423DF8">
      <w:pPr>
        <w:pStyle w:val="ListParagraph"/>
        <w:divId w:val="618879196"/>
      </w:pPr>
    </w:p>
    <w:p w:rsidR="00423DF8" w:rsidRDefault="00423DF8" w:rsidP="00AB52A7">
      <w:pPr>
        <w:pStyle w:val="ListParagraph"/>
        <w:numPr>
          <w:ilvl w:val="0"/>
          <w:numId w:val="20"/>
        </w:numPr>
        <w:divId w:val="618879196"/>
      </w:pPr>
      <w:r>
        <w:rPr>
          <w:b/>
        </w:rPr>
        <w:t>Recommend to Council</w:t>
      </w:r>
      <w:r>
        <w:t xml:space="preserve"> to waive (but only to the extent described below) the relevant provisions in para 5.3 of the Constitution which require large applications, Council applications and significant amendments to a grant of planning permission to be determined by an area planning committee and instead delegate to the Head of Planning and Regulatory Services the authority to determine any applications made as a result of changes required by new building regulations and/or government guidance relating to tower block design or build; </w:t>
      </w:r>
    </w:p>
    <w:p w:rsidR="00AB52A7" w:rsidRDefault="00AB52A7" w:rsidP="00153084">
      <w:pPr>
        <w:pStyle w:val="ListParagraph"/>
        <w:ind w:left="0"/>
        <w:divId w:val="618879196"/>
      </w:pPr>
    </w:p>
    <w:p w:rsidR="00423DF8" w:rsidRPr="00153084" w:rsidRDefault="00423DF8">
      <w:pPr>
        <w:pStyle w:val="ListParagraph"/>
        <w:numPr>
          <w:ilvl w:val="0"/>
          <w:numId w:val="20"/>
        </w:numPr>
        <w:divId w:val="618879196"/>
        <w:rPr>
          <w:highlight w:val="lightGray"/>
        </w:rPr>
      </w:pPr>
      <w:r w:rsidRPr="00153084">
        <w:rPr>
          <w:b/>
          <w:highlight w:val="lightGray"/>
        </w:rPr>
        <w:t>Recommend</w:t>
      </w:r>
      <w:r w:rsidRPr="00153084">
        <w:rPr>
          <w:highlight w:val="lightGray"/>
        </w:rPr>
        <w:t xml:space="preserve"> </w:t>
      </w:r>
      <w:r w:rsidRPr="00153084">
        <w:rPr>
          <w:b/>
          <w:highlight w:val="lightGray"/>
        </w:rPr>
        <w:t>to Council</w:t>
      </w:r>
      <w:r w:rsidRPr="00153084">
        <w:rPr>
          <w:highlight w:val="lightGray"/>
        </w:rPr>
        <w:t xml:space="preserve"> that it should continue to seek full reimbursement of the costs associated with the re-cladding of buildings from Government, as had originally been promised; and </w:t>
      </w:r>
    </w:p>
    <w:p w:rsidR="00423DF8" w:rsidRDefault="00423DF8">
      <w:pPr>
        <w:pStyle w:val="ListParagraph"/>
        <w:divId w:val="618879196"/>
        <w:rPr>
          <w:b/>
        </w:rPr>
      </w:pPr>
    </w:p>
    <w:p w:rsidR="00423DF8" w:rsidRDefault="00423DF8">
      <w:pPr>
        <w:pStyle w:val="ListParagraph"/>
        <w:numPr>
          <w:ilvl w:val="0"/>
          <w:numId w:val="20"/>
        </w:numPr>
        <w:divId w:val="618879196"/>
      </w:pPr>
      <w:r>
        <w:rPr>
          <w:b/>
        </w:rPr>
        <w:t xml:space="preserve">Delegate </w:t>
      </w:r>
      <w:r>
        <w:t>to the Chief Executive in consultation with the Council’s Section 151 Officer (Head of Financial Services) the decision to accept a firm price as a variation to the current contract.</w:t>
      </w:r>
    </w:p>
    <w:p w:rsidR="00423DF8" w:rsidRPr="00B00B35" w:rsidRDefault="00423DF8" w:rsidP="00423DF8">
      <w:pPr>
        <w:pStyle w:val="NoSpacing"/>
      </w:pPr>
    </w:p>
    <w:p w:rsidR="00423DF8" w:rsidRDefault="00423DF8">
      <w:pPr>
        <w:rPr>
          <w:vanish/>
        </w:rPr>
      </w:pPr>
      <w:r>
        <w:rPr>
          <w:vanish/>
        </w:rPr>
        <w:lastRenderedPageBreak/>
        <w:t>&lt;/AI7&gt;</w:t>
      </w:r>
    </w:p>
    <w:p w:rsidR="00423DF8" w:rsidRDefault="00423DF8">
      <w:pPr>
        <w:rPr>
          <w:vanish/>
        </w:rPr>
      </w:pPr>
      <w:r>
        <w:rPr>
          <w:vanish/>
        </w:rPr>
        <w:t>&lt;AI8&gt;</w:t>
      </w:r>
    </w:p>
    <w:p w:rsidR="00423DF8" w:rsidRPr="00B00B35" w:rsidRDefault="00423DF8" w:rsidP="00423DF8">
      <w:pPr>
        <w:pStyle w:val="NoSpacing"/>
      </w:pPr>
    </w:p>
    <w:p w:rsidR="00423DF8" w:rsidRDefault="00423DF8">
      <w:pPr>
        <w:rPr>
          <w:vanish/>
        </w:rPr>
      </w:pPr>
      <w:r>
        <w:rPr>
          <w:vanish/>
        </w:rPr>
        <w:t>&lt;/AI8&gt;</w:t>
      </w:r>
    </w:p>
    <w:p w:rsidR="00423DF8" w:rsidRDefault="00423DF8">
      <w:pPr>
        <w:rPr>
          <w:vanish/>
        </w:rPr>
      </w:pPr>
      <w:r>
        <w:rPr>
          <w:vanish/>
        </w:rPr>
        <w:t>&lt;AI9&gt;</w:t>
      </w:r>
    </w:p>
    <w:p w:rsidR="00423DF8" w:rsidRPr="00B00B35" w:rsidRDefault="00423DF8" w:rsidP="00423DF8">
      <w:pPr>
        <w:pStyle w:val="NoSpacing"/>
      </w:pPr>
    </w:p>
    <w:p w:rsidR="00423DF8" w:rsidRDefault="00423DF8">
      <w:pPr>
        <w:rPr>
          <w:vanish/>
        </w:rPr>
      </w:pPr>
      <w:r>
        <w:rPr>
          <w:vanish/>
        </w:rPr>
        <w:t>&lt;/AI9&gt;</w:t>
      </w:r>
    </w:p>
    <w:p w:rsidR="00423DF8" w:rsidRDefault="00423DF8">
      <w:pPr>
        <w:rPr>
          <w:vanish/>
        </w:rPr>
      </w:pPr>
      <w:r>
        <w:rPr>
          <w:vanish/>
        </w:rPr>
        <w:t>&lt;AI10&gt;</w:t>
      </w:r>
    </w:p>
    <w:p w:rsidR="00423DF8" w:rsidRDefault="00423DF8">
      <w:pPr>
        <w:divId w:val="1987784589"/>
      </w:pPr>
    </w:p>
    <w:p w:rsidR="00423DF8" w:rsidRPr="00B00B35" w:rsidRDefault="00423DF8" w:rsidP="00423DF8">
      <w:pPr>
        <w:pStyle w:val="NoSpacing"/>
      </w:pPr>
    </w:p>
    <w:p w:rsidR="00423DF8" w:rsidRDefault="00423DF8">
      <w:pPr>
        <w:rPr>
          <w:vanish/>
        </w:rPr>
      </w:pPr>
      <w:r>
        <w:rPr>
          <w:vanish/>
        </w:rPr>
        <w:t>&lt;/AI10&gt;</w:t>
      </w:r>
    </w:p>
    <w:p w:rsidR="00423DF8" w:rsidRDefault="00423DF8">
      <w:pPr>
        <w:rPr>
          <w:vanish/>
        </w:rPr>
      </w:pPr>
      <w:r>
        <w:rPr>
          <w:vanish/>
        </w:rPr>
        <w:t>&lt;AI11&gt;</w:t>
      </w:r>
    </w:p>
    <w:p w:rsidR="00423DF8" w:rsidRPr="00B00B35" w:rsidRDefault="00423DF8" w:rsidP="00423DF8">
      <w:pPr>
        <w:pStyle w:val="NoSpacing"/>
      </w:pPr>
    </w:p>
    <w:p w:rsidR="00423DF8" w:rsidRDefault="00423DF8">
      <w:pPr>
        <w:rPr>
          <w:vanish/>
        </w:rPr>
      </w:pPr>
      <w:r>
        <w:rPr>
          <w:vanish/>
        </w:rPr>
        <w:t>&lt;/AI11&gt;</w:t>
      </w:r>
    </w:p>
    <w:p w:rsidR="00423DF8" w:rsidRDefault="00423DF8">
      <w:pPr>
        <w:rPr>
          <w:vanish/>
        </w:rPr>
      </w:pPr>
      <w:r>
        <w:rPr>
          <w:vanish/>
        </w:rPr>
        <w:t>&lt;AI12&gt;</w:t>
      </w:r>
    </w:p>
    <w:p w:rsidR="00423DF8" w:rsidRPr="00B00B35" w:rsidRDefault="00423DF8" w:rsidP="00423DF8">
      <w:pPr>
        <w:pStyle w:val="NoSpacing"/>
      </w:pPr>
    </w:p>
    <w:p w:rsidR="00423DF8" w:rsidRDefault="00423DF8">
      <w:pPr>
        <w:rPr>
          <w:vanish/>
        </w:rPr>
      </w:pPr>
      <w:r>
        <w:rPr>
          <w:vanish/>
        </w:rPr>
        <w:t>&lt;/AI12&gt;</w:t>
      </w:r>
    </w:p>
    <w:p w:rsidR="00423DF8" w:rsidRPr="00300318" w:rsidRDefault="00423DF8">
      <w:pPr>
        <w:rPr>
          <w:rFonts w:cs="Arial"/>
          <w:vanish/>
          <w:szCs w:val="24"/>
        </w:rPr>
      </w:pPr>
      <w:r w:rsidRPr="00300318">
        <w:rPr>
          <w:rFonts w:cs="Arial"/>
          <w:vanish/>
          <w:szCs w:val="24"/>
        </w:rPr>
        <w:t>&lt;TRAILER_SECTION&gt;</w:t>
      </w:r>
    </w:p>
    <w:p w:rsidR="00423DF8" w:rsidRPr="00B00B35" w:rsidRDefault="00423DF8" w:rsidP="00423DF8">
      <w:pPr>
        <w:pStyle w:val="Heading5"/>
        <w:rPr>
          <w:vanish/>
        </w:rPr>
      </w:pPr>
      <w:r w:rsidRPr="00B00B35">
        <w:rPr>
          <w:vanish/>
        </w:rPr>
        <w:t>&lt;/TRAILER_SECTION&gt;</w:t>
      </w:r>
    </w:p>
    <w:p w:rsidR="00423DF8" w:rsidRPr="00B00B35" w:rsidRDefault="00423DF8">
      <w:pPr>
        <w:rPr>
          <w:rFonts w:cs="Arial"/>
          <w:vanish/>
          <w:szCs w:val="24"/>
        </w:rPr>
      </w:pPr>
      <w:r w:rsidRPr="00B00B35">
        <w:rPr>
          <w:rFonts w:cs="Arial"/>
          <w:vanish/>
          <w:szCs w:val="24"/>
        </w:rPr>
        <w:t>&lt;LAYOUT_SECTION&gt;</w:t>
      </w:r>
    </w:p>
    <w:p w:rsidR="00423DF8" w:rsidRPr="00245A4E" w:rsidRDefault="00423DF8" w:rsidP="00423DF8">
      <w:pPr>
        <w:pStyle w:val="NoSpacing"/>
        <w:numPr>
          <w:ilvl w:val="0"/>
          <w:numId w:val="10"/>
        </w:numPr>
        <w:spacing w:before="120"/>
        <w:ind w:left="567" w:hanging="567"/>
        <w:rPr>
          <w:rFonts w:ascii="Arial Bold" w:hAnsi="Arial Bold"/>
          <w:b/>
          <w:vanish/>
          <w:sz w:val="28"/>
          <w:szCs w:val="28"/>
        </w:rPr>
      </w:pPr>
      <w:r w:rsidRPr="00245A4E">
        <w:rPr>
          <w:rFonts w:ascii="Arial Bold" w:hAnsi="Arial Bold"/>
          <w:b/>
          <w:vanish/>
          <w:sz w:val="28"/>
          <w:szCs w:val="28"/>
        </w:rPr>
        <w:fldChar w:fldCharType="begin"/>
      </w:r>
      <w:r w:rsidRPr="00245A4E">
        <w:rPr>
          <w:rFonts w:ascii="Arial Bold" w:hAnsi="Arial Bold"/>
          <w:b/>
          <w:vanish/>
          <w:sz w:val="28"/>
          <w:szCs w:val="28"/>
        </w:rPr>
        <w:instrText xml:space="preserve"> QUOTE  “FIELD_TITLE”  \* MERGEFORMAT </w:instrText>
      </w:r>
      <w:r w:rsidRPr="00245A4E">
        <w:rPr>
          <w:rFonts w:ascii="Arial Bold" w:hAnsi="Arial Bold"/>
          <w:b/>
          <w:vanish/>
          <w:sz w:val="28"/>
          <w:szCs w:val="28"/>
        </w:rPr>
        <w:fldChar w:fldCharType="separate"/>
      </w:r>
      <w:r w:rsidRPr="00245A4E">
        <w:rPr>
          <w:rFonts w:ascii="Arial Bold" w:hAnsi="Arial Bold"/>
          <w:b/>
          <w:vanish/>
          <w:sz w:val="28"/>
          <w:szCs w:val="28"/>
        </w:rPr>
        <w:t>FIELD_TITLE</w:t>
      </w:r>
      <w:r w:rsidRPr="00245A4E">
        <w:rPr>
          <w:rFonts w:ascii="Arial Bold" w:hAnsi="Arial Bold"/>
          <w:b/>
          <w:vanish/>
          <w:sz w:val="28"/>
          <w:szCs w:val="28"/>
        </w:rPr>
        <w:fldChar w:fldCharType="end"/>
      </w:r>
      <w:r w:rsidRPr="00245A4E">
        <w:rPr>
          <w:rFonts w:ascii="Arial Bold" w:hAnsi="Arial Bold"/>
          <w:b/>
          <w:vanish/>
          <w:sz w:val="28"/>
          <w:szCs w:val="28"/>
        </w:rPr>
        <w:t xml:space="preserve"> </w:t>
      </w:r>
    </w:p>
    <w:p w:rsidR="00423DF8" w:rsidRPr="00B00B35" w:rsidRDefault="00423DF8" w:rsidP="00423DF8">
      <w:pPr>
        <w:pStyle w:val="NoSpacing"/>
        <w:rPr>
          <w:vanish/>
        </w:rPr>
      </w:pPr>
      <w:r w:rsidRPr="00B00B35">
        <w:rPr>
          <w:vanish/>
        </w:rPr>
        <w:fldChar w:fldCharType="begin"/>
      </w:r>
      <w:r w:rsidRPr="00B00B35">
        <w:rPr>
          <w:vanish/>
        </w:rPr>
        <w:instrText xml:space="preserve"> QUOTE  "FIELD_SUMMARY"  \* MERGEFORMAT </w:instrText>
      </w:r>
      <w:r w:rsidRPr="00B00B35">
        <w:rPr>
          <w:vanish/>
        </w:rPr>
        <w:fldChar w:fldCharType="separate"/>
      </w:r>
      <w:r w:rsidRPr="00B00B35">
        <w:rPr>
          <w:vanish/>
        </w:rPr>
        <w:t>FIELD_SUMMARY</w:t>
      </w:r>
      <w:r w:rsidRPr="00B00B35">
        <w:rPr>
          <w:vanish/>
        </w:rPr>
        <w:fldChar w:fldCharType="end"/>
      </w:r>
    </w:p>
    <w:p w:rsidR="00423DF8" w:rsidRPr="00B00B35" w:rsidRDefault="00423DF8" w:rsidP="00423DF8">
      <w:pPr>
        <w:rPr>
          <w:rFonts w:cs="Arial"/>
          <w:vanish/>
          <w:szCs w:val="24"/>
        </w:rPr>
      </w:pPr>
      <w:r w:rsidRPr="00B00B35">
        <w:rPr>
          <w:rFonts w:cs="Arial"/>
          <w:vanish/>
          <w:szCs w:val="24"/>
        </w:rPr>
        <w:t>&lt;/LAYOUT_SECTION&gt;</w:t>
      </w:r>
    </w:p>
    <w:p w:rsidR="00423DF8" w:rsidRPr="00B00B35" w:rsidRDefault="00423DF8" w:rsidP="00423DF8">
      <w:pPr>
        <w:ind w:left="720" w:hanging="720"/>
        <w:rPr>
          <w:rFonts w:cs="Arial"/>
          <w:vanish/>
          <w:szCs w:val="24"/>
        </w:rPr>
      </w:pPr>
      <w:r w:rsidRPr="00B00B35">
        <w:rPr>
          <w:rFonts w:cs="Arial"/>
          <w:vanish/>
          <w:szCs w:val="24"/>
        </w:rPr>
        <w:t>&lt;TITLE_ONLY_LAYOUT_SECTION&gt;</w:t>
      </w:r>
    </w:p>
    <w:p w:rsidR="00423DF8" w:rsidRPr="00245A4E" w:rsidRDefault="00423DF8" w:rsidP="00423DF8">
      <w:pPr>
        <w:pStyle w:val="NoSpacing"/>
        <w:numPr>
          <w:ilvl w:val="0"/>
          <w:numId w:val="10"/>
        </w:numPr>
        <w:spacing w:before="120" w:after="120"/>
        <w:ind w:left="567" w:hanging="567"/>
        <w:rPr>
          <w:b/>
          <w:vanish/>
          <w:sz w:val="28"/>
          <w:szCs w:val="28"/>
        </w:rPr>
      </w:pPr>
      <w:r w:rsidRPr="00245A4E">
        <w:rPr>
          <w:b/>
          <w:vanish/>
          <w:sz w:val="28"/>
          <w:szCs w:val="28"/>
        </w:rPr>
        <w:fldChar w:fldCharType="begin"/>
      </w:r>
      <w:r w:rsidRPr="00245A4E">
        <w:rPr>
          <w:b/>
          <w:vanish/>
          <w:sz w:val="28"/>
          <w:szCs w:val="28"/>
        </w:rPr>
        <w:instrText xml:space="preserve"> QUOTE  “FIELD_TITLE”  \* MERGEFORMAT </w:instrText>
      </w:r>
      <w:r w:rsidRPr="00245A4E">
        <w:rPr>
          <w:b/>
          <w:vanish/>
          <w:sz w:val="28"/>
          <w:szCs w:val="28"/>
        </w:rPr>
        <w:fldChar w:fldCharType="separate"/>
      </w:r>
      <w:r w:rsidRPr="00245A4E">
        <w:rPr>
          <w:b/>
          <w:vanish/>
          <w:sz w:val="28"/>
          <w:szCs w:val="28"/>
        </w:rPr>
        <w:t>FIELD_TITLE</w:t>
      </w:r>
      <w:r w:rsidRPr="00245A4E">
        <w:rPr>
          <w:b/>
          <w:vanish/>
          <w:sz w:val="28"/>
          <w:szCs w:val="28"/>
        </w:rPr>
        <w:fldChar w:fldCharType="end"/>
      </w:r>
      <w:r w:rsidRPr="00245A4E">
        <w:rPr>
          <w:b/>
          <w:vanish/>
          <w:sz w:val="28"/>
          <w:szCs w:val="28"/>
        </w:rPr>
        <w:t xml:space="preserve"> </w:t>
      </w:r>
    </w:p>
    <w:p w:rsidR="00423DF8" w:rsidRPr="00B00B35" w:rsidRDefault="00423DF8" w:rsidP="00423DF8">
      <w:pPr>
        <w:ind w:left="720" w:hanging="720"/>
        <w:rPr>
          <w:rFonts w:cs="Arial"/>
          <w:vanish/>
          <w:szCs w:val="24"/>
        </w:rPr>
      </w:pPr>
      <w:r w:rsidRPr="00B00B35">
        <w:rPr>
          <w:rFonts w:cs="Arial"/>
          <w:vanish/>
          <w:szCs w:val="24"/>
        </w:rPr>
        <w:t>&lt;/TITLE_ONLY_LAYOUT_SECTION&gt;</w:t>
      </w:r>
    </w:p>
    <w:p w:rsidR="00423DF8" w:rsidRPr="00FD2C9A" w:rsidRDefault="00423DF8" w:rsidP="00423DF8">
      <w:pPr>
        <w:ind w:left="720" w:hanging="720"/>
        <w:rPr>
          <w:rFonts w:cs="Arial"/>
          <w:vanish/>
          <w:color w:val="7030A0"/>
          <w:szCs w:val="24"/>
        </w:rPr>
      </w:pPr>
      <w:r w:rsidRPr="00FD2C9A">
        <w:rPr>
          <w:rFonts w:cs="Arial"/>
          <w:vanish/>
          <w:color w:val="7030A0"/>
          <w:szCs w:val="24"/>
        </w:rPr>
        <w:t>&lt;HEADING_LAYOUT_SECTION&gt;</w:t>
      </w:r>
    </w:p>
    <w:p w:rsidR="00423DF8" w:rsidRPr="00245A4E" w:rsidRDefault="00423DF8" w:rsidP="00423DF8">
      <w:pPr>
        <w:pStyle w:val="NoSpacing"/>
        <w:shd w:val="clear" w:color="auto" w:fill="B8CCE4"/>
        <w:spacing w:before="120" w:after="120"/>
        <w:ind w:left="357" w:hanging="357"/>
        <w:rPr>
          <w:b/>
          <w:vanish/>
          <w:sz w:val="28"/>
          <w:szCs w:val="28"/>
        </w:rPr>
      </w:pPr>
      <w:r w:rsidRPr="00245A4E">
        <w:rPr>
          <w:b/>
          <w:vanish/>
          <w:sz w:val="28"/>
          <w:szCs w:val="28"/>
        </w:rPr>
        <w:fldChar w:fldCharType="begin"/>
      </w:r>
      <w:r w:rsidRPr="00245A4E">
        <w:rPr>
          <w:b/>
          <w:vanish/>
          <w:sz w:val="28"/>
          <w:szCs w:val="28"/>
        </w:rPr>
        <w:instrText xml:space="preserve"> QUOTE  “FIELD_TITLE”  \* MERGEFORMAT </w:instrText>
      </w:r>
      <w:r w:rsidRPr="00245A4E">
        <w:rPr>
          <w:b/>
          <w:vanish/>
          <w:sz w:val="28"/>
          <w:szCs w:val="28"/>
        </w:rPr>
        <w:fldChar w:fldCharType="separate"/>
      </w:r>
      <w:r w:rsidRPr="00245A4E">
        <w:rPr>
          <w:b/>
          <w:vanish/>
          <w:sz w:val="28"/>
          <w:szCs w:val="28"/>
        </w:rPr>
        <w:t>FIELD_TITLE</w:t>
      </w:r>
      <w:r w:rsidRPr="00245A4E">
        <w:rPr>
          <w:b/>
          <w:vanish/>
          <w:sz w:val="28"/>
          <w:szCs w:val="28"/>
        </w:rPr>
        <w:fldChar w:fldCharType="end"/>
      </w:r>
      <w:r w:rsidRPr="00245A4E">
        <w:rPr>
          <w:b/>
          <w:vanish/>
          <w:sz w:val="28"/>
          <w:szCs w:val="28"/>
        </w:rPr>
        <w:t xml:space="preserve"> </w:t>
      </w:r>
    </w:p>
    <w:p w:rsidR="00423DF8" w:rsidRPr="00FD2C9A" w:rsidRDefault="00423DF8" w:rsidP="00423DF8">
      <w:pPr>
        <w:ind w:left="720" w:hanging="720"/>
        <w:rPr>
          <w:rFonts w:cs="Arial"/>
          <w:vanish/>
          <w:color w:val="7030A0"/>
          <w:szCs w:val="24"/>
        </w:rPr>
      </w:pPr>
      <w:r w:rsidRPr="00FD2C9A">
        <w:rPr>
          <w:rFonts w:cs="Arial"/>
          <w:vanish/>
          <w:color w:val="7030A0"/>
          <w:szCs w:val="24"/>
        </w:rPr>
        <w:t>&lt;/HEADING_LAYOUT_SECTION&gt;</w:t>
      </w:r>
    </w:p>
    <w:p w:rsidR="00423DF8" w:rsidRPr="00FD2C9A" w:rsidRDefault="00423DF8" w:rsidP="00423DF8">
      <w:pPr>
        <w:ind w:left="720" w:hanging="720"/>
        <w:rPr>
          <w:rFonts w:cs="Arial"/>
          <w:vanish/>
          <w:color w:val="FF0000"/>
          <w:szCs w:val="24"/>
        </w:rPr>
      </w:pPr>
      <w:r w:rsidRPr="00FD2C9A">
        <w:rPr>
          <w:rFonts w:cs="Arial"/>
          <w:vanish/>
          <w:color w:val="FF0000"/>
          <w:szCs w:val="24"/>
        </w:rPr>
        <w:t>&lt;TITLED_COMMENT_LAYOUT_SECTION&gt;</w:t>
      </w:r>
    </w:p>
    <w:p w:rsidR="00423DF8" w:rsidRPr="00245A4E" w:rsidRDefault="00423DF8" w:rsidP="00423DF8">
      <w:pPr>
        <w:pStyle w:val="NoSpacing"/>
        <w:numPr>
          <w:ilvl w:val="0"/>
          <w:numId w:val="10"/>
        </w:numPr>
        <w:shd w:val="clear" w:color="auto" w:fill="B8CCE4"/>
        <w:spacing w:before="120"/>
        <w:ind w:left="567" w:hanging="567"/>
        <w:rPr>
          <w:rFonts w:ascii="Arial Bold" w:hAnsi="Arial Bold"/>
          <w:b/>
          <w:vanish/>
          <w:sz w:val="28"/>
          <w:szCs w:val="28"/>
        </w:rPr>
      </w:pPr>
      <w:r w:rsidRPr="00245A4E">
        <w:rPr>
          <w:rFonts w:ascii="Arial Bold" w:hAnsi="Arial Bold"/>
          <w:b/>
          <w:vanish/>
          <w:sz w:val="28"/>
          <w:szCs w:val="28"/>
        </w:rPr>
        <w:fldChar w:fldCharType="begin"/>
      </w:r>
      <w:r w:rsidRPr="00245A4E">
        <w:rPr>
          <w:rFonts w:ascii="Arial Bold" w:hAnsi="Arial Bold"/>
          <w:b/>
          <w:vanish/>
          <w:sz w:val="28"/>
          <w:szCs w:val="28"/>
        </w:rPr>
        <w:instrText xml:space="preserve"> QUOTE  “FIELD_TITLE”  \* MERGEFORMAT </w:instrText>
      </w:r>
      <w:r w:rsidRPr="00245A4E">
        <w:rPr>
          <w:rFonts w:ascii="Arial Bold" w:hAnsi="Arial Bold"/>
          <w:b/>
          <w:vanish/>
          <w:sz w:val="28"/>
          <w:szCs w:val="28"/>
        </w:rPr>
        <w:fldChar w:fldCharType="separate"/>
      </w:r>
      <w:r w:rsidRPr="00245A4E">
        <w:rPr>
          <w:rFonts w:ascii="Arial Bold" w:hAnsi="Arial Bold"/>
          <w:b/>
          <w:vanish/>
          <w:sz w:val="28"/>
          <w:szCs w:val="28"/>
        </w:rPr>
        <w:t>FIELD_TITLE</w:t>
      </w:r>
      <w:r w:rsidRPr="00245A4E">
        <w:rPr>
          <w:rFonts w:ascii="Arial Bold" w:hAnsi="Arial Bold"/>
          <w:b/>
          <w:vanish/>
          <w:sz w:val="28"/>
          <w:szCs w:val="28"/>
        </w:rPr>
        <w:fldChar w:fldCharType="end"/>
      </w:r>
      <w:r w:rsidRPr="00245A4E">
        <w:rPr>
          <w:rFonts w:ascii="Arial Bold" w:hAnsi="Arial Bold"/>
          <w:b/>
          <w:vanish/>
          <w:sz w:val="28"/>
          <w:szCs w:val="28"/>
        </w:rPr>
        <w:t xml:space="preserve"> </w:t>
      </w:r>
    </w:p>
    <w:p w:rsidR="00423DF8" w:rsidRPr="00B00B35" w:rsidRDefault="00423DF8" w:rsidP="00423DF8">
      <w:pPr>
        <w:spacing w:after="0"/>
        <w:rPr>
          <w:rFonts w:cs="Arial"/>
          <w:vanish/>
          <w:szCs w:val="24"/>
        </w:rPr>
      </w:pPr>
      <w:r w:rsidRPr="00B00B35">
        <w:rPr>
          <w:rFonts w:cs="Arial"/>
          <w:vanish/>
          <w:szCs w:val="24"/>
        </w:rPr>
        <w:fldChar w:fldCharType="begin"/>
      </w:r>
      <w:r w:rsidRPr="00B00B35">
        <w:rPr>
          <w:rFonts w:cs="Arial"/>
          <w:vanish/>
          <w:szCs w:val="24"/>
        </w:rPr>
        <w:instrText xml:space="preserve"> QUOTE  "FIELD_SUMMARY"  \* MERGEFORMAT </w:instrText>
      </w:r>
      <w:r w:rsidRPr="00B00B35">
        <w:rPr>
          <w:rFonts w:cs="Arial"/>
          <w:vanish/>
          <w:szCs w:val="24"/>
        </w:rPr>
        <w:fldChar w:fldCharType="separate"/>
      </w:r>
      <w:r w:rsidRPr="00B00B35">
        <w:rPr>
          <w:rFonts w:cs="Arial"/>
          <w:vanish/>
          <w:szCs w:val="24"/>
        </w:rPr>
        <w:t>FIELD_SUMMARY</w:t>
      </w:r>
      <w:r w:rsidRPr="00B00B35">
        <w:rPr>
          <w:rFonts w:cs="Arial"/>
          <w:vanish/>
          <w:szCs w:val="24"/>
        </w:rPr>
        <w:fldChar w:fldCharType="end"/>
      </w:r>
    </w:p>
    <w:p w:rsidR="00423DF8" w:rsidRPr="00FD2C9A" w:rsidRDefault="00423DF8" w:rsidP="00423DF8">
      <w:pPr>
        <w:ind w:left="720" w:hanging="720"/>
        <w:rPr>
          <w:rFonts w:cs="Arial"/>
          <w:vanish/>
          <w:color w:val="FF0000"/>
          <w:szCs w:val="24"/>
        </w:rPr>
      </w:pPr>
      <w:r w:rsidRPr="00FD2C9A">
        <w:rPr>
          <w:rFonts w:cs="Arial"/>
          <w:vanish/>
          <w:color w:val="FF0000"/>
          <w:szCs w:val="24"/>
        </w:rPr>
        <w:t>&lt;/TITLED_COMMENT_LAYOUT_SECTION&gt;</w:t>
      </w:r>
    </w:p>
    <w:p w:rsidR="00423DF8" w:rsidRPr="00B00B35" w:rsidRDefault="00423DF8">
      <w:pPr>
        <w:ind w:left="720" w:hanging="720"/>
        <w:rPr>
          <w:rFonts w:cs="Arial"/>
          <w:vanish/>
          <w:szCs w:val="24"/>
        </w:rPr>
      </w:pPr>
      <w:r w:rsidRPr="00B00B35">
        <w:rPr>
          <w:rFonts w:cs="Arial"/>
          <w:vanish/>
          <w:szCs w:val="24"/>
        </w:rPr>
        <w:t>&lt;COMMENT_LAYOUT_SECTION&gt;</w:t>
      </w:r>
    </w:p>
    <w:p w:rsidR="00423DF8" w:rsidRPr="00B00B35" w:rsidRDefault="00423DF8" w:rsidP="00423DF8">
      <w:pPr>
        <w:pStyle w:val="NoSpacing"/>
        <w:spacing w:before="120" w:after="120"/>
        <w:contextualSpacing/>
        <w:rPr>
          <w:vanish/>
        </w:rPr>
      </w:pPr>
      <w:r w:rsidRPr="00B00B35">
        <w:rPr>
          <w:vanish/>
        </w:rPr>
        <w:fldChar w:fldCharType="begin"/>
      </w:r>
      <w:r w:rsidRPr="00B00B35">
        <w:rPr>
          <w:vanish/>
        </w:rPr>
        <w:instrText xml:space="preserve"> QUOTE  "FIELD_SUMMARY"  \* MERGEFORMAT </w:instrText>
      </w:r>
      <w:r w:rsidRPr="00B00B35">
        <w:rPr>
          <w:vanish/>
        </w:rPr>
        <w:fldChar w:fldCharType="separate"/>
      </w:r>
      <w:r w:rsidRPr="00B00B35">
        <w:rPr>
          <w:vanish/>
        </w:rPr>
        <w:t>FIELD_SUMMARY</w:t>
      </w:r>
      <w:r w:rsidRPr="00B00B35">
        <w:rPr>
          <w:vanish/>
        </w:rPr>
        <w:fldChar w:fldCharType="end"/>
      </w:r>
    </w:p>
    <w:p w:rsidR="00423DF8" w:rsidRPr="00B00B35" w:rsidRDefault="00423DF8" w:rsidP="00423DF8">
      <w:pPr>
        <w:ind w:left="720" w:hanging="720"/>
        <w:rPr>
          <w:rFonts w:cs="Arial"/>
          <w:vanish/>
          <w:szCs w:val="24"/>
        </w:rPr>
      </w:pPr>
      <w:r>
        <w:rPr>
          <w:rFonts w:cs="Arial"/>
          <w:vanish/>
          <w:szCs w:val="24"/>
        </w:rPr>
        <w:lastRenderedPageBreak/>
        <w:t>&lt;/</w:t>
      </w:r>
      <w:r w:rsidRPr="00B00B35">
        <w:rPr>
          <w:rFonts w:cs="Arial"/>
          <w:vanish/>
          <w:szCs w:val="24"/>
        </w:rPr>
        <w:t>COMMENT_LAYOUT_SECTION&gt;</w:t>
      </w:r>
    </w:p>
    <w:p w:rsidR="00423DF8" w:rsidRPr="00FD2C9A" w:rsidRDefault="00423DF8" w:rsidP="00423DF8">
      <w:pPr>
        <w:rPr>
          <w:rFonts w:cs="Arial"/>
          <w:vanish/>
          <w:color w:val="0070C0"/>
          <w:szCs w:val="24"/>
        </w:rPr>
      </w:pPr>
      <w:r w:rsidRPr="00FD2C9A">
        <w:rPr>
          <w:rFonts w:cs="Arial"/>
          <w:vanish/>
          <w:color w:val="0070C0"/>
          <w:szCs w:val="24"/>
        </w:rPr>
        <w:t>&lt;SUBNUMBER_LAYOUT_SECTION&gt;</w:t>
      </w:r>
    </w:p>
    <w:p w:rsidR="00423DF8" w:rsidRPr="00245A4E" w:rsidRDefault="00423DF8" w:rsidP="00423DF8">
      <w:pPr>
        <w:numPr>
          <w:ilvl w:val="1"/>
          <w:numId w:val="2"/>
        </w:numPr>
        <w:spacing w:after="0"/>
        <w:jc w:val="both"/>
        <w:rPr>
          <w:rFonts w:cs="Arial"/>
          <w:b/>
          <w:bCs/>
          <w:vanish/>
          <w:szCs w:val="24"/>
        </w:rPr>
      </w:pPr>
      <w:r w:rsidRPr="00245A4E">
        <w:rPr>
          <w:rFonts w:cs="Arial"/>
          <w:b/>
          <w:bCs/>
          <w:vanish/>
          <w:szCs w:val="24"/>
        </w:rPr>
        <w:fldChar w:fldCharType="begin"/>
      </w:r>
      <w:r w:rsidRPr="00245A4E">
        <w:rPr>
          <w:rFonts w:cs="Arial"/>
          <w:b/>
          <w:bCs/>
          <w:vanish/>
          <w:szCs w:val="24"/>
        </w:rPr>
        <w:instrText xml:space="preserve"> Quote  “field_title”  \* mergeformat </w:instrText>
      </w:r>
      <w:r w:rsidRPr="00245A4E">
        <w:rPr>
          <w:rFonts w:cs="Arial"/>
          <w:b/>
          <w:bCs/>
          <w:vanish/>
          <w:szCs w:val="24"/>
        </w:rPr>
        <w:fldChar w:fldCharType="separate"/>
      </w:r>
      <w:r w:rsidRPr="00245A4E">
        <w:rPr>
          <w:rFonts w:cs="Arial"/>
          <w:b/>
          <w:bCs/>
          <w:vanish/>
          <w:szCs w:val="24"/>
        </w:rPr>
        <w:t>field</w:t>
      </w:r>
      <w:r w:rsidRPr="00245A4E">
        <w:rPr>
          <w:rFonts w:cs="Arial"/>
          <w:b/>
          <w:bCs/>
          <w:caps/>
          <w:vanish/>
          <w:szCs w:val="24"/>
        </w:rPr>
        <w:t>_title</w:t>
      </w:r>
      <w:r w:rsidRPr="00245A4E">
        <w:rPr>
          <w:rFonts w:cs="Arial"/>
          <w:b/>
          <w:bCs/>
          <w:caps/>
          <w:vanish/>
          <w:szCs w:val="24"/>
        </w:rPr>
        <w:fldChar w:fldCharType="end"/>
      </w:r>
      <w:r w:rsidRPr="00245A4E">
        <w:rPr>
          <w:rFonts w:cs="Arial"/>
          <w:b/>
          <w:bCs/>
          <w:caps/>
          <w:vanish/>
          <w:szCs w:val="24"/>
        </w:rPr>
        <w:t xml:space="preserve"> </w:t>
      </w:r>
    </w:p>
    <w:p w:rsidR="00423DF8" w:rsidRPr="00300318" w:rsidRDefault="00423DF8" w:rsidP="00423DF8">
      <w:pPr>
        <w:rPr>
          <w:rFonts w:cs="Arial"/>
          <w:vanish/>
          <w:szCs w:val="24"/>
        </w:rPr>
      </w:pPr>
      <w:r w:rsidRPr="00300318">
        <w:rPr>
          <w:rFonts w:cs="Arial"/>
          <w:vanish/>
          <w:szCs w:val="24"/>
        </w:rPr>
        <w:fldChar w:fldCharType="begin"/>
      </w:r>
      <w:r w:rsidRPr="00300318">
        <w:rPr>
          <w:rFonts w:cs="Arial"/>
          <w:vanish/>
          <w:szCs w:val="24"/>
        </w:rPr>
        <w:instrText xml:space="preserve"> QUOTE  "FIELD_SUMMARY"  \* MERGEFORMAT </w:instrText>
      </w:r>
      <w:r w:rsidRPr="00300318">
        <w:rPr>
          <w:rFonts w:cs="Arial"/>
          <w:vanish/>
          <w:szCs w:val="24"/>
        </w:rPr>
        <w:fldChar w:fldCharType="separate"/>
      </w:r>
      <w:r w:rsidRPr="00300318">
        <w:rPr>
          <w:rFonts w:cs="Arial"/>
          <w:vanish/>
          <w:szCs w:val="24"/>
        </w:rPr>
        <w:t>FIELD_SUMMARY</w:t>
      </w:r>
      <w:r w:rsidRPr="00300318">
        <w:rPr>
          <w:rFonts w:cs="Arial"/>
          <w:vanish/>
          <w:szCs w:val="24"/>
        </w:rPr>
        <w:fldChar w:fldCharType="end"/>
      </w:r>
    </w:p>
    <w:p w:rsidR="00423DF8" w:rsidRPr="00FD2C9A" w:rsidRDefault="00423DF8" w:rsidP="00423DF8">
      <w:pPr>
        <w:rPr>
          <w:rFonts w:cs="Arial"/>
          <w:vanish/>
          <w:color w:val="0070C0"/>
          <w:szCs w:val="24"/>
        </w:rPr>
      </w:pPr>
      <w:r w:rsidRPr="00FD2C9A">
        <w:rPr>
          <w:rFonts w:cs="Arial"/>
          <w:vanish/>
          <w:color w:val="0070C0"/>
          <w:szCs w:val="24"/>
        </w:rPr>
        <w:t>&lt;/SUBNUMBER_LAYOUT_SECTION&gt;</w:t>
      </w:r>
    </w:p>
    <w:p w:rsidR="00423DF8" w:rsidRPr="00300318" w:rsidRDefault="00423DF8" w:rsidP="00423DF8">
      <w:pPr>
        <w:rPr>
          <w:rFonts w:cs="Arial"/>
          <w:vanish/>
          <w:szCs w:val="24"/>
        </w:rPr>
      </w:pPr>
    </w:p>
    <w:p w:rsidR="00423DF8" w:rsidRPr="00FD2C9A" w:rsidRDefault="00423DF8" w:rsidP="00423DF8">
      <w:pPr>
        <w:rPr>
          <w:rFonts w:cs="Arial"/>
          <w:vanish/>
          <w:color w:val="00B050"/>
          <w:szCs w:val="24"/>
        </w:rPr>
      </w:pPr>
      <w:r w:rsidRPr="00FD2C9A">
        <w:rPr>
          <w:rFonts w:cs="Arial"/>
          <w:vanish/>
          <w:color w:val="00B050"/>
          <w:szCs w:val="24"/>
        </w:rPr>
        <w:t>&lt;TITLE_ONLY_SUBNUMBER_LAYOUT_SECTION&gt;</w:t>
      </w:r>
    </w:p>
    <w:p w:rsidR="00423DF8" w:rsidRPr="00FD2C9A" w:rsidRDefault="00423DF8" w:rsidP="00423DF8">
      <w:pPr>
        <w:numPr>
          <w:ilvl w:val="1"/>
          <w:numId w:val="7"/>
        </w:numPr>
        <w:spacing w:after="0"/>
        <w:jc w:val="both"/>
        <w:rPr>
          <w:rFonts w:cs="Arial"/>
          <w:b/>
          <w:bCs/>
          <w:vanish/>
          <w:szCs w:val="24"/>
        </w:rPr>
      </w:pPr>
      <w:r w:rsidRPr="00FD2C9A">
        <w:rPr>
          <w:rFonts w:cs="Arial"/>
          <w:b/>
          <w:bCs/>
          <w:vanish/>
          <w:szCs w:val="24"/>
        </w:rPr>
        <w:fldChar w:fldCharType="begin"/>
      </w:r>
      <w:r w:rsidRPr="00FD2C9A">
        <w:rPr>
          <w:rFonts w:cs="Arial"/>
          <w:b/>
          <w:bCs/>
          <w:vanish/>
          <w:szCs w:val="24"/>
        </w:rPr>
        <w:instrText xml:space="preserve"> Quote  “field_title”  \* mergeformat </w:instrText>
      </w:r>
      <w:r w:rsidRPr="00FD2C9A">
        <w:rPr>
          <w:rFonts w:cs="Arial"/>
          <w:b/>
          <w:bCs/>
          <w:vanish/>
          <w:szCs w:val="24"/>
        </w:rPr>
        <w:fldChar w:fldCharType="separate"/>
      </w:r>
      <w:r w:rsidRPr="00FD2C9A">
        <w:rPr>
          <w:rFonts w:cs="Arial"/>
          <w:b/>
          <w:bCs/>
          <w:vanish/>
          <w:szCs w:val="24"/>
        </w:rPr>
        <w:t>field_title</w:t>
      </w:r>
      <w:r w:rsidRPr="00FD2C9A">
        <w:rPr>
          <w:rFonts w:cs="Arial"/>
          <w:b/>
          <w:bCs/>
          <w:vanish/>
          <w:szCs w:val="24"/>
        </w:rPr>
        <w:fldChar w:fldCharType="end"/>
      </w:r>
      <w:r w:rsidRPr="00FD2C9A">
        <w:rPr>
          <w:rFonts w:cs="Arial"/>
          <w:b/>
          <w:bCs/>
          <w:vanish/>
          <w:szCs w:val="24"/>
        </w:rPr>
        <w:t xml:space="preserve"> </w:t>
      </w:r>
    </w:p>
    <w:p w:rsidR="00423DF8" w:rsidRPr="00FD2C9A" w:rsidRDefault="00423DF8" w:rsidP="00423DF8">
      <w:pPr>
        <w:spacing w:after="0"/>
        <w:ind w:left="720"/>
        <w:jc w:val="both"/>
        <w:rPr>
          <w:rFonts w:cs="Arial"/>
          <w:b/>
          <w:bCs/>
          <w:vanish/>
          <w:szCs w:val="24"/>
        </w:rPr>
      </w:pPr>
    </w:p>
    <w:p w:rsidR="00423DF8" w:rsidRPr="00FD2C9A" w:rsidRDefault="00423DF8" w:rsidP="00423DF8">
      <w:pPr>
        <w:rPr>
          <w:rFonts w:cs="Arial"/>
          <w:vanish/>
          <w:color w:val="00B050"/>
          <w:szCs w:val="24"/>
        </w:rPr>
      </w:pPr>
      <w:r w:rsidRPr="00FD2C9A">
        <w:rPr>
          <w:rFonts w:cs="Arial"/>
          <w:vanish/>
          <w:color w:val="00B050"/>
          <w:szCs w:val="24"/>
        </w:rPr>
        <w:t>&lt;/TITLE_ONLY_SUBNUMBER_LAYOUT_SECTION&gt;</w:t>
      </w:r>
    </w:p>
    <w:sectPr w:rsidR="00423DF8" w:rsidRPr="00FD2C9A" w:rsidSect="00423DF8">
      <w:footerReference w:type="default" r:id="rId10"/>
      <w:pgSz w:w="11909" w:h="16838" w:code="9"/>
      <w:pgMar w:top="1418" w:right="1304" w:bottom="1304" w:left="1304" w:header="709" w:footer="12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67" w:rsidRDefault="00263E67">
      <w:r>
        <w:separator/>
      </w:r>
    </w:p>
  </w:endnote>
  <w:endnote w:type="continuationSeparator" w:id="0">
    <w:p w:rsidR="00263E67" w:rsidRDefault="0026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F8" w:rsidRDefault="00423D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67" w:rsidRDefault="00263E67">
      <w:r>
        <w:separator/>
      </w:r>
    </w:p>
  </w:footnote>
  <w:footnote w:type="continuationSeparator" w:id="0">
    <w:p w:rsidR="00263E67" w:rsidRDefault="00263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4665FE"/>
    <w:lvl w:ilvl="0">
      <w:start w:val="1"/>
      <w:numFmt w:val="decimal"/>
      <w:lvlText w:val="%1."/>
      <w:lvlJc w:val="left"/>
      <w:pPr>
        <w:tabs>
          <w:tab w:val="num" w:pos="360"/>
        </w:tabs>
        <w:ind w:left="360" w:hanging="360"/>
      </w:pPr>
    </w:lvl>
  </w:abstractNum>
  <w:abstractNum w:abstractNumId="1">
    <w:nsid w:val="037A11CC"/>
    <w:multiLevelType w:val="hybridMultilevel"/>
    <w:tmpl w:val="CCF44D5C"/>
    <w:lvl w:ilvl="0">
      <w:start w:val="1"/>
      <w:numFmt w:val="decimal"/>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13096D35"/>
    <w:multiLevelType w:val="hybridMultilevel"/>
    <w:tmpl w:val="5E62723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7DF751B"/>
    <w:multiLevelType w:val="singleLevel"/>
    <w:tmpl w:val="9A5C6B56"/>
    <w:lvl w:ilvl="0">
      <w:start w:val="1"/>
      <w:numFmt w:val="lowerLetter"/>
      <w:lvlText w:val="%1)"/>
      <w:lvlJc w:val="left"/>
      <w:pPr>
        <w:ind w:left="720" w:hanging="720"/>
      </w:pPr>
      <w:rPr>
        <w:rFonts w:hint="default"/>
        <w:b/>
        <w:bCs/>
        <w:sz w:val="24"/>
      </w:rPr>
    </w:lvl>
  </w:abstractNum>
  <w:abstractNum w:abstractNumId="4">
    <w:nsid w:val="1C5D5591"/>
    <w:multiLevelType w:val="multilevel"/>
    <w:tmpl w:val="6A80244C"/>
    <w:lvl w:ilvl="0">
      <w:start w:val="52"/>
      <w:numFmt w:val="decimal"/>
      <w:lvlText w:val="C/03/%1"/>
      <w:lvlJc w:val="left"/>
      <w:pPr>
        <w:tabs>
          <w:tab w:val="num" w:pos="720"/>
        </w:tabs>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AB16C4"/>
    <w:multiLevelType w:val="multilevel"/>
    <w:tmpl w:val="CDC496B2"/>
    <w:numStyleLink w:val="StyleOutlinenumberedBoldLeft0cmHanging127cm"/>
  </w:abstractNum>
  <w:abstractNum w:abstractNumId="6">
    <w:nsid w:val="25555D1E"/>
    <w:multiLevelType w:val="multilevel"/>
    <w:tmpl w:val="3D3A5E32"/>
    <w:lvl w:ilvl="0">
      <w:start w:val="1"/>
      <w:numFmt w:val="decimal"/>
      <w:lvlText w:val="%1."/>
      <w:lvlJc w:val="left"/>
      <w:pPr>
        <w:ind w:left="72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3737F71"/>
    <w:multiLevelType w:val="multilevel"/>
    <w:tmpl w:val="CDC496B2"/>
    <w:styleLink w:val="StyleOutlinenumberedBoldLeft0cmHanging127cm"/>
    <w:lvl w:ilvl="0">
      <w:start w:val="52"/>
      <w:numFmt w:val="decimal"/>
      <w:lvlText w:val="C/03/%1"/>
      <w:lvlJc w:val="left"/>
      <w:pPr>
        <w:tabs>
          <w:tab w:val="num" w:pos="720"/>
        </w:tabs>
        <w:ind w:left="720" w:hanging="720"/>
      </w:pPr>
      <w:rPr>
        <w:rFonts w:ascii="Arial" w:hAnsi="Arial" w:hint="default"/>
        <w:sz w:val="24"/>
      </w:rPr>
    </w:lvl>
    <w:lvl w:ilvl="1">
      <w:start w:val="1"/>
      <w:numFmt w:val="lowerLetter"/>
      <w:lvlText w:val="(%2)"/>
      <w:lvlJc w:val="left"/>
      <w:pPr>
        <w:ind w:left="720" w:hanging="720"/>
      </w:pPr>
      <w:rPr>
        <w:rFonts w:ascii="Arial" w:hAnsi="Arial"/>
        <w:b/>
        <w:bCs/>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9846E67"/>
    <w:multiLevelType w:val="hybridMultilevel"/>
    <w:tmpl w:val="8FEE46E0"/>
    <w:lvl w:ilvl="0">
      <w:start w:val="1"/>
      <w:numFmt w:val="decimal"/>
      <w:pStyle w:val="Heading1"/>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A634F79"/>
    <w:multiLevelType w:val="hybridMultilevel"/>
    <w:tmpl w:val="345C1A2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A634F7A"/>
    <w:multiLevelType w:val="hybridMultilevel"/>
    <w:tmpl w:val="5E62723C"/>
    <w:lvl w:ilvl="0">
      <w:start w:val="45"/>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A634F7B"/>
    <w:multiLevelType w:val="hybridMultilevel"/>
    <w:tmpl w:val="5E62723C"/>
    <w:lvl w:ilvl="0">
      <w:start w:val="46"/>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A634F7C"/>
    <w:multiLevelType w:val="hybridMultilevel"/>
    <w:tmpl w:val="5E62723C"/>
    <w:lvl w:ilvl="0">
      <w:start w:val="47"/>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A634F7D"/>
    <w:multiLevelType w:val="hybridMultilevel"/>
    <w:tmpl w:val="3C3C3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A634F7E"/>
    <w:multiLevelType w:val="hybridMultilevel"/>
    <w:tmpl w:val="5E62723C"/>
    <w:lvl w:ilvl="0">
      <w:start w:val="48"/>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A634F7F"/>
    <w:multiLevelType w:val="hybridMultilevel"/>
    <w:tmpl w:val="5E62723C"/>
    <w:lvl w:ilvl="0">
      <w:start w:val="49"/>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A634F80"/>
    <w:multiLevelType w:val="hybridMultilevel"/>
    <w:tmpl w:val="5E62723C"/>
    <w:lvl w:ilvl="0">
      <w:start w:val="50"/>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A634F81"/>
    <w:multiLevelType w:val="hybridMultilevel"/>
    <w:tmpl w:val="5E62723C"/>
    <w:lvl w:ilvl="0">
      <w:start w:val="5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A634F82"/>
    <w:multiLevelType w:val="hybridMultilevel"/>
    <w:tmpl w:val="FACE4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A634F83"/>
    <w:multiLevelType w:val="hybridMultilevel"/>
    <w:tmpl w:val="5E62723C"/>
    <w:lvl w:ilvl="0">
      <w:start w:val="52"/>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5A634F84"/>
    <w:multiLevelType w:val="hybridMultilevel"/>
    <w:tmpl w:val="5E62723C"/>
    <w:lvl w:ilvl="0">
      <w:start w:val="53"/>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A634F85"/>
    <w:multiLevelType w:val="hybridMultilevel"/>
    <w:tmpl w:val="5E62723C"/>
    <w:lvl w:ilvl="0">
      <w:start w:val="54"/>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5A634F86"/>
    <w:multiLevelType w:val="hybridMultilevel"/>
    <w:tmpl w:val="89B209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A634F87"/>
    <w:multiLevelType w:val="hybridMultilevel"/>
    <w:tmpl w:val="5E62723C"/>
    <w:lvl w:ilvl="0">
      <w:start w:val="55"/>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A634F88"/>
    <w:multiLevelType w:val="hybridMultilevel"/>
    <w:tmpl w:val="5E62723C"/>
    <w:lvl w:ilvl="0">
      <w:start w:val="56"/>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6"/>
  </w:num>
  <w:num w:numId="2">
    <w:abstractNumId w:val="4"/>
  </w:num>
  <w:num w:numId="3">
    <w:abstractNumId w:val="8"/>
  </w:num>
  <w:num w:numId="4">
    <w:abstractNumId w:val="1"/>
  </w:num>
  <w:num w:numId="5">
    <w:abstractNumId w:val="0"/>
  </w:num>
  <w:num w:numId="6">
    <w:abstractNumId w:val="7"/>
  </w:num>
  <w:num w:numId="7">
    <w:abstractNumId w:val="3"/>
  </w:num>
  <w:num w:numId="8">
    <w:abstractNumId w:val="5"/>
  </w:num>
  <w:num w:numId="9">
    <w:abstractNumId w:val="9"/>
  </w:num>
  <w:num w:numId="10">
    <w:abstractNumId w:val="2"/>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isplayBackgroundShape/>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opteesAttendedTitleRepresentingRows" w:val=""/>
    <w:docVar w:name="GuestAttendedTitleRepresentingRows" w:val=""/>
    <w:docVar w:name="GuestInattendanceRepresentingRows" w:val=""/>
    <w:docVar w:name="GuestInattendanceTitleList" w:val=""/>
    <w:docVar w:name="MembersExcuseShortList" w:val="Price, Turner, Brown, Hollingsworth and Smith"/>
    <w:docVar w:name="MembersPresentCllrShortRolesSubsCells" w:val=" "/>
    <w:docVar w:name="MembersPresentRolesList" w:val="Councillor John Tanner (Chair), Councillor Tom Hayes, Councillor Mike Rowley, Councillor Marie Tidball, Councillor Dee Sinclair and Councillor Tom Landell Mills"/>
    <w:docVar w:name="MembersPresentRolesSubsCells" w:val=" "/>
    <w:docVar w:name="MembersPresentShortRolesList" w:val="Tanner (Chair), Hayes, Rowley, Tidball, Sinclair and Landell Mills"/>
    <w:docVar w:name="MembersPresentShortRolesSubsCells" w:val=" "/>
    <w:docVar w:name="OtherMemberAttendedTitleRepresentingRows" w:val="Councillor Tom Landell Mills, Liberal Democrat shadow member for Finance, Asset Management and Public Health, Clean and green Oxford, On behalf of the  Leader of the Opposition"/>
    <w:docVar w:name="StafforOfficerInattendanceTitleCells" w:val=" "/>
    <w:docVar w:name="StafforOfficerInattendanceTitleList" w:val="Gordon Mitchell (Interim Chief Executive), Jackie Yates (Executive Director Organisational Development and Corporate Services), Lindsay Cane (Acting Head of Law and Governance), Nigel Kennedy (Head of Financial Services), Rebekah Knight (Planner), Tanya Bandekar (Service Manager Revenue &amp; Benefits), Sarah Claridge (Committee Services Officer) and John Mitchell (Committee and Member Services Officer)"/>
    <w:docVar w:name="StafforOfficerInattendanceTitleRows" w:val="Gordon Mitchell, Interim Chief Executive_x000d_Jackie Yates, Executive Director Organisational Development and Corporate Services_x000d_Lindsay Cane, Acting Head of Law and Governance_x000d_Nigel Kennedy, Head of Financial Services_x000d_Rebekah Knight, Planner_x000d_Tanya Bandekar, Service Manager Revenue &amp; Benefits_x000d_Sarah Claridge, Committee Services Officer_x000d_John Mitchell, Committee and Member Services Officer"/>
    <w:docVar w:name="StrictMembersPresentCllrShortRolesSubsCells" w:val=" "/>
    <w:docVar w:name="StrictMembersPresentUsrTyp(C)ShortRolesList" w:val="Tanner (Chair), Hayes, Rowley, Tidball and Sinclair"/>
  </w:docVars>
  <w:rsids>
    <w:rsidRoot w:val="00F05951"/>
    <w:rsid w:val="00153084"/>
    <w:rsid w:val="00263E67"/>
    <w:rsid w:val="00421091"/>
    <w:rsid w:val="00423DF8"/>
    <w:rsid w:val="00AB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B4D"/>
    <w:pPr>
      <w:spacing w:after="120"/>
    </w:pPr>
    <w:rPr>
      <w:rFonts w:ascii="Arial" w:hAnsi="Arial"/>
      <w:sz w:val="24"/>
    </w:rPr>
  </w:style>
  <w:style w:type="paragraph" w:styleId="Heading1">
    <w:name w:val="heading 1"/>
    <w:basedOn w:val="Normal"/>
    <w:next w:val="Normal"/>
    <w:qFormat/>
    <w:rsid w:val="00380E9A"/>
    <w:pPr>
      <w:keepNext/>
      <w:numPr>
        <w:numId w:val="9"/>
      </w:numPr>
      <w:spacing w:before="240" w:after="0"/>
      <w:ind w:left="567" w:hanging="567"/>
      <w:outlineLvl w:val="0"/>
    </w:pPr>
    <w:rPr>
      <w:rFonts w:ascii="Arial Bold" w:hAnsi="Arial Bold"/>
      <w:color w:val="000000"/>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153"/>
        <w:tab w:val="right" w:pos="8306"/>
      </w:tabs>
      <w:jc w:val="both"/>
    </w:pPr>
    <w:rPr>
      <w:sz w:val="22"/>
    </w:rPr>
  </w:style>
  <w:style w:type="paragraph" w:styleId="Footer">
    <w:name w:val="footer"/>
    <w:basedOn w:val="Normal"/>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sz w:val="22"/>
    </w:rPr>
  </w:style>
  <w:style w:type="paragraph" w:styleId="BodyText2">
    <w:name w:val="Body Text 2"/>
    <w:basedOn w:val="Normal"/>
    <w:rsid w:val="00972E58"/>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numbering" w:customStyle="1" w:styleId="StyleOutlinenumberedBoldLeft0cmHanging127cm">
    <w:name w:val="Style Outline numbered Bold Left:  0 cm Hanging:  1.27 cm"/>
    <w:basedOn w:val="NoList"/>
    <w:rsid w:val="00972E58"/>
    <w:pPr>
      <w:numPr>
        <w:numId w:val="6"/>
      </w:numPr>
    </w:pPr>
  </w:style>
  <w:style w:type="table" w:styleId="TableGrid">
    <w:name w:val="Table Grid"/>
    <w:basedOn w:val="TableNormal"/>
    <w:rsid w:val="0038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0E9A"/>
    <w:rPr>
      <w:rFonts w:ascii="Arial" w:hAnsi="Arial"/>
      <w:sz w:val="24"/>
    </w:rPr>
  </w:style>
  <w:style w:type="paragraph" w:styleId="ListParagraph">
    <w:name w:val="List Paragraph"/>
    <w:basedOn w:val="Normal"/>
    <w:uiPriority w:val="34"/>
    <w:qFormat/>
    <w:pPr>
      <w:ind w:left="720"/>
      <w:contextualSpacing/>
    </w:pPr>
  </w:style>
  <w:style w:type="character" w:customStyle="1" w:styleId="Firstpagetablebold">
    <w:name w:val="First page table: bold"/>
    <w:qFormat/>
    <w:rPr>
      <w:rFonts w:ascii="Arial" w:hAnsi="Arial" w:cs="Arial"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B4D"/>
    <w:pPr>
      <w:spacing w:after="120"/>
    </w:pPr>
    <w:rPr>
      <w:rFonts w:ascii="Arial" w:hAnsi="Arial"/>
      <w:sz w:val="24"/>
    </w:rPr>
  </w:style>
  <w:style w:type="paragraph" w:styleId="Heading1">
    <w:name w:val="heading 1"/>
    <w:basedOn w:val="Normal"/>
    <w:next w:val="Normal"/>
    <w:qFormat/>
    <w:rsid w:val="00380E9A"/>
    <w:pPr>
      <w:keepNext/>
      <w:numPr>
        <w:numId w:val="9"/>
      </w:numPr>
      <w:spacing w:before="240" w:after="0"/>
      <w:ind w:left="567" w:hanging="567"/>
      <w:outlineLvl w:val="0"/>
    </w:pPr>
    <w:rPr>
      <w:rFonts w:ascii="Arial Bold" w:hAnsi="Arial Bold"/>
      <w:color w:val="000000"/>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153"/>
        <w:tab w:val="right" w:pos="8306"/>
      </w:tabs>
      <w:jc w:val="both"/>
    </w:pPr>
    <w:rPr>
      <w:sz w:val="22"/>
    </w:rPr>
  </w:style>
  <w:style w:type="paragraph" w:styleId="Footer">
    <w:name w:val="footer"/>
    <w:basedOn w:val="Normal"/>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sz w:val="22"/>
    </w:rPr>
  </w:style>
  <w:style w:type="paragraph" w:styleId="BodyText2">
    <w:name w:val="Body Text 2"/>
    <w:basedOn w:val="Normal"/>
    <w:rsid w:val="00972E58"/>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numbering" w:customStyle="1" w:styleId="StyleOutlinenumberedBoldLeft0cmHanging127cm">
    <w:name w:val="Style Outline numbered Bold Left:  0 cm Hanging:  1.27 cm"/>
    <w:basedOn w:val="NoList"/>
    <w:rsid w:val="00972E58"/>
    <w:pPr>
      <w:numPr>
        <w:numId w:val="6"/>
      </w:numPr>
    </w:pPr>
  </w:style>
  <w:style w:type="table" w:styleId="TableGrid">
    <w:name w:val="Table Grid"/>
    <w:basedOn w:val="TableNormal"/>
    <w:rsid w:val="0038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0E9A"/>
    <w:rPr>
      <w:rFonts w:ascii="Arial" w:hAnsi="Arial"/>
      <w:sz w:val="24"/>
    </w:rPr>
  </w:style>
  <w:style w:type="paragraph" w:styleId="ListParagraph">
    <w:name w:val="List Paragraph"/>
    <w:basedOn w:val="Normal"/>
    <w:uiPriority w:val="34"/>
    <w:qFormat/>
    <w:pPr>
      <w:ind w:left="720"/>
      <w:contextualSpacing/>
    </w:pPr>
  </w:style>
  <w:style w:type="character" w:customStyle="1" w:styleId="Firstpagetablebold">
    <w:name w:val="First page table: bold"/>
    <w:qFormat/>
    <w:rPr>
      <w:rFonts w:ascii="Arial" w:hAnsi="Arial" w:cs="Arial"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62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173A-5FEA-47DD-8016-E32BD10E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73B7D683</Template>
  <TotalTime>1</TotalTime>
  <Pages>3</Pages>
  <Words>1031</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Modern.gov</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Fiona Treveil</dc:creator>
  <cp:lastModifiedBy>jthompson</cp:lastModifiedBy>
  <cp:revision>2</cp:revision>
  <cp:lastPrinted>2003-03-04T13:39:00Z</cp:lastPrinted>
  <dcterms:created xsi:type="dcterms:W3CDTF">2017-08-21T14:47:00Z</dcterms:created>
  <dcterms:modified xsi:type="dcterms:W3CDTF">2017-08-21T14:47:00Z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City Executive Board</vt:lpwstr>
  </property>
  <property fmtid="{D5CDD505-2E9C-101B-9397-08002B2CF9AE}" pid="3" name="CoopteesAttendedTitleRepresentingRows">
    <vt:lpwstr/>
  </property>
  <property fmtid="{D5CDD505-2E9C-101B-9397-08002B2CF9AE}" pid="4" name="GuestAttendedTitleRepresentingRows">
    <vt:lpwstr/>
  </property>
  <property fmtid="{D5CDD505-2E9C-101B-9397-08002B2CF9AE}" pid="5" name="GuestInattendanceRepresentingRows">
    <vt:lpwstr/>
  </property>
  <property fmtid="{D5CDD505-2E9C-101B-9397-08002B2CF9AE}" pid="6" name="GuestInattendanceTitleList">
    <vt:lpwstr/>
  </property>
  <property fmtid="{D5CDD505-2E9C-101B-9397-08002B2CF9AE}" pid="7" name="MeetingActualFinishTime">
    <vt:lpwstr>5.45 pm</vt:lpwstr>
  </property>
  <property fmtid="{D5CDD505-2E9C-101B-9397-08002B2CF9AE}" pid="8" name="MeetingActualStartTime">
    <vt:lpwstr>5.00 pm</vt:lpwstr>
  </property>
  <property fmtid="{D5CDD505-2E9C-101B-9397-08002B2CF9AE}" pid="9" name="MeetingContact">
    <vt:lpwstr>Sarah Claridge, Committee and Member Services Officer</vt:lpwstr>
  </property>
  <property fmtid="{D5CDD505-2E9C-101B-9397-08002B2CF9AE}" pid="10" name="MeetingContact_2">
    <vt:lpwstr/>
  </property>
  <property fmtid="{D5CDD505-2E9C-101B-9397-08002B2CF9AE}" pid="11" name="MeetingDate">
    <vt:lpwstr>Tuesday 15 August 2017</vt:lpwstr>
  </property>
  <property fmtid="{D5CDD505-2E9C-101B-9397-08002B2CF9AE}" pid="12" name="MeetingDateLegal">
    <vt:lpwstr>Tuesday 15 August 2017</vt:lpwstr>
  </property>
  <property fmtid="{D5CDD505-2E9C-101B-9397-08002B2CF9AE}" pid="13" name="MeetingLocation">
    <vt:lpwstr>St Aldate's Room, Town Hall</vt:lpwstr>
  </property>
  <property fmtid="{D5CDD505-2E9C-101B-9397-08002B2CF9AE}" pid="14" name="MeetingTime">
    <vt:lpwstr>5.00 pm</vt:lpwstr>
  </property>
  <property fmtid="{D5CDD505-2E9C-101B-9397-08002B2CF9AE}" pid="15" name="MembersExcuseShortList">
    <vt:lpwstr>Price, Turner, Brown, Hollingsworth and Smith</vt:lpwstr>
  </property>
  <property fmtid="{D5CDD505-2E9C-101B-9397-08002B2CF9AE}" pid="16" name="MembersPresentCllrShortRolesSubsCells">
    <vt:lpwstr> </vt:lpwstr>
  </property>
  <property fmtid="{D5CDD505-2E9C-101B-9397-08002B2CF9AE}" pid="17" name="MembersPresentRolesList">
    <vt:lpwstr>Councillor John Tanner (Chair), Councillor Tom Hayes, Councillor Mike Rowley, Councillor Marie Tidball, Councillor Dee Sinclair and Councillor Tom Landell Mills</vt:lpwstr>
  </property>
  <property fmtid="{D5CDD505-2E9C-101B-9397-08002B2CF9AE}" pid="18" name="MembersPresentRolesSubsCells">
    <vt:lpwstr> </vt:lpwstr>
  </property>
  <property fmtid="{D5CDD505-2E9C-101B-9397-08002B2CF9AE}" pid="19" name="MembersPresentShortRolesList">
    <vt:lpwstr>Tanner (Chair), Hayes, Rowley, Tidball, Sinclair and Landell Mills</vt:lpwstr>
  </property>
  <property fmtid="{D5CDD505-2E9C-101B-9397-08002B2CF9AE}" pid="20" name="MembersPresentShortRolesSubsCells">
    <vt:lpwstr> </vt:lpwstr>
  </property>
  <property fmtid="{D5CDD505-2E9C-101B-9397-08002B2CF9AE}" pid="21" name="NextMeetingDate">
    <vt:lpwstr>Tuesday 19 September 2017</vt:lpwstr>
  </property>
  <property fmtid="{D5CDD505-2E9C-101B-9397-08002B2CF9AE}" pid="22" name="OtherMemberAttendedTitleRepresentingRows">
    <vt:lpwstr>Councillor Tom Landell Mills, Liberal Democrat shadow member for Finance, Asset Management and Public Health, Clean and green Oxford, On behalf of the  Leader of the Opposition</vt:lpwstr>
  </property>
  <property fmtid="{D5CDD505-2E9C-101B-9397-08002B2CF9AE}" pid="23" name="StafforOfficerInattendanceTitleCells">
    <vt:lpwstr> </vt:lpwstr>
  </property>
  <property fmtid="{D5CDD505-2E9C-101B-9397-08002B2CF9AE}" pid="24" name="StafforOfficerInattendanceTitleList">
    <vt:lpwstr>Gordon Mitchell (Interim Chief Executive), Jackie Yates (Executive Director Organisational Development and Corporate Services), Lindsay Cane (Acting Head of Law and Governance), Nigel Kennedy (Head of Financial Services), Rebekah Knight (Planner), Tanya B</vt:lpwstr>
  </property>
  <property fmtid="{D5CDD505-2E9C-101B-9397-08002B2CF9AE}" pid="25" name="StafforOfficerInattendanceTitleRows">
    <vt:lpwstr>Gordon Mitchell, Interim Chief Executive_x000d_Jackie Yates, Executive Director Organisational Development and Corporate Services_x000d_Lindsay Cane, Acting Head of Law and Governance_x000d_Nigel Kennedy, Head of Financial Services_x000d_Rebekah Knight, Planner_x000d_Tanya Bandekar, S</vt:lpwstr>
  </property>
  <property fmtid="{D5CDD505-2E9C-101B-9397-08002B2CF9AE}" pid="26" name="StrictMembersPresentCllrShortRolesSubsCells">
    <vt:lpwstr> </vt:lpwstr>
  </property>
  <property fmtid="{D5CDD505-2E9C-101B-9397-08002B2CF9AE}" pid="27" name="StrictMembersPresentUsrTyp(C)ShortRolesList">
    <vt:lpwstr>Tanner (Chair), Hayes, Rowley, Tidball and Sinclair</vt:lpwstr>
  </property>
</Properties>
</file>